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27" w:rsidRPr="00900E12" w:rsidRDefault="00DD2427" w:rsidP="00DD2427">
      <w:pPr>
        <w:ind w:left="4254"/>
        <w:jc w:val="center"/>
        <w:rPr>
          <w:sz w:val="22"/>
          <w:szCs w:val="22"/>
          <w:lang w:eastAsia="ro-RO"/>
        </w:rPr>
      </w:pPr>
      <w:r w:rsidRPr="00900E12">
        <w:rPr>
          <w:sz w:val="22"/>
          <w:szCs w:val="22"/>
          <w:lang w:eastAsia="ro-RO"/>
        </w:rPr>
        <w:t>Приложение № 2</w:t>
      </w:r>
    </w:p>
    <w:p w:rsidR="00DD2427" w:rsidRPr="00900E12" w:rsidRDefault="00DD2427" w:rsidP="00DD2427">
      <w:pPr>
        <w:ind w:firstLine="0"/>
        <w:jc w:val="right"/>
        <w:rPr>
          <w:rFonts w:eastAsia="Calibri"/>
          <w:sz w:val="22"/>
          <w:szCs w:val="22"/>
        </w:rPr>
      </w:pPr>
      <w:r w:rsidRPr="00900E12">
        <w:rPr>
          <w:rFonts w:eastAsia="Calibri"/>
          <w:sz w:val="22"/>
          <w:szCs w:val="22"/>
        </w:rPr>
        <w:t>к Постановлению Правительства №</w:t>
      </w:r>
    </w:p>
    <w:p w:rsidR="00DD2427" w:rsidRPr="00900E12" w:rsidRDefault="00DD2427" w:rsidP="00DD2427">
      <w:pPr>
        <w:ind w:firstLine="0"/>
        <w:jc w:val="right"/>
        <w:rPr>
          <w:rFonts w:eastAsia="Calibri"/>
          <w:sz w:val="22"/>
          <w:szCs w:val="22"/>
        </w:rPr>
      </w:pPr>
      <w:r w:rsidRPr="00900E12">
        <w:rPr>
          <w:rFonts w:eastAsia="Calibri"/>
          <w:sz w:val="22"/>
          <w:szCs w:val="22"/>
        </w:rPr>
        <w:t>от                                 2018 г.</w:t>
      </w:r>
    </w:p>
    <w:p w:rsidR="00DD2427" w:rsidRPr="00900E12" w:rsidRDefault="00DD2427" w:rsidP="00DD2427">
      <w:pPr>
        <w:ind w:firstLine="0"/>
        <w:rPr>
          <w:b/>
          <w:bCs/>
          <w:sz w:val="28"/>
          <w:szCs w:val="28"/>
          <w:lang w:eastAsia="ro-RO"/>
        </w:rPr>
      </w:pPr>
    </w:p>
    <w:p w:rsidR="00DD2427" w:rsidRPr="00900E12" w:rsidRDefault="00DD2427" w:rsidP="00DD2427">
      <w:pPr>
        <w:ind w:firstLine="0"/>
        <w:jc w:val="center"/>
        <w:rPr>
          <w:b/>
          <w:bCs/>
          <w:sz w:val="28"/>
          <w:szCs w:val="28"/>
          <w:lang w:eastAsia="ro-RO"/>
        </w:rPr>
      </w:pPr>
      <w:r w:rsidRPr="00900E12">
        <w:rPr>
          <w:b/>
          <w:bCs/>
          <w:sz w:val="28"/>
          <w:szCs w:val="28"/>
          <w:lang w:eastAsia="ro-RO"/>
        </w:rPr>
        <w:t>ПОЛОЖЕНИЕ</w:t>
      </w:r>
    </w:p>
    <w:p w:rsidR="00DD2427" w:rsidRPr="00900E12" w:rsidRDefault="00DD2427" w:rsidP="00DD2427">
      <w:pPr>
        <w:ind w:firstLine="0"/>
        <w:jc w:val="center"/>
        <w:rPr>
          <w:rFonts w:eastAsia="Calibri"/>
          <w:b/>
          <w:sz w:val="28"/>
          <w:szCs w:val="28"/>
        </w:rPr>
      </w:pPr>
      <w:r w:rsidRPr="00900E12">
        <w:rPr>
          <w:rFonts w:eastAsia="Calibri"/>
          <w:b/>
          <w:sz w:val="28"/>
          <w:szCs w:val="28"/>
        </w:rPr>
        <w:t>об исчислении налоговых обязательств по подоходному налогу</w:t>
      </w:r>
    </w:p>
    <w:p w:rsidR="00DD2427" w:rsidRPr="00900E12" w:rsidRDefault="00DD2427" w:rsidP="00DD2427">
      <w:pPr>
        <w:ind w:firstLine="0"/>
        <w:jc w:val="center"/>
        <w:rPr>
          <w:b/>
          <w:bCs/>
          <w:sz w:val="28"/>
          <w:szCs w:val="28"/>
          <w:lang w:eastAsia="ro-RO"/>
        </w:rPr>
      </w:pPr>
      <w:r w:rsidRPr="00900E12">
        <w:rPr>
          <w:rFonts w:eastAsia="Calibri"/>
          <w:b/>
          <w:sz w:val="28"/>
          <w:szCs w:val="28"/>
        </w:rPr>
        <w:t>физических лиц-резидентов  граждан Рес</w:t>
      </w:r>
      <w:r w:rsidRPr="00900E12">
        <w:rPr>
          <w:rFonts w:eastAsia="Calibri"/>
          <w:b/>
          <w:sz w:val="28"/>
          <w:szCs w:val="28"/>
        </w:rPr>
        <w:softHyphen/>
        <w:t>публики Молдова</w:t>
      </w:r>
    </w:p>
    <w:p w:rsidR="00DD2427" w:rsidRPr="00900E12" w:rsidRDefault="00DD2427" w:rsidP="00DD2427">
      <w:pPr>
        <w:ind w:firstLine="0"/>
        <w:jc w:val="center"/>
        <w:rPr>
          <w:b/>
          <w:bCs/>
          <w:sz w:val="28"/>
          <w:szCs w:val="28"/>
          <w:lang w:eastAsia="ro-RO"/>
        </w:rPr>
      </w:pPr>
    </w:p>
    <w:p w:rsidR="00DD2427" w:rsidRPr="00900E12" w:rsidRDefault="00DD2427" w:rsidP="00DD2427">
      <w:pPr>
        <w:ind w:firstLine="0"/>
        <w:jc w:val="center"/>
        <w:rPr>
          <w:b/>
          <w:bCs/>
          <w:sz w:val="28"/>
          <w:szCs w:val="28"/>
          <w:lang w:eastAsia="ro-RO"/>
        </w:rPr>
      </w:pPr>
      <w:r w:rsidRPr="00900E12">
        <w:rPr>
          <w:b/>
          <w:bCs/>
          <w:sz w:val="28"/>
          <w:szCs w:val="28"/>
          <w:lang w:eastAsia="ro-RO"/>
        </w:rPr>
        <w:t>Глава I</w:t>
      </w:r>
    </w:p>
    <w:p w:rsidR="00DD2427" w:rsidRPr="00900E12" w:rsidRDefault="00DD2427" w:rsidP="00DD2427">
      <w:pPr>
        <w:ind w:firstLine="0"/>
        <w:jc w:val="center"/>
        <w:rPr>
          <w:b/>
          <w:bCs/>
          <w:sz w:val="28"/>
          <w:szCs w:val="28"/>
          <w:lang w:eastAsia="ro-RO"/>
        </w:rPr>
      </w:pPr>
      <w:r w:rsidRPr="00900E12">
        <w:rPr>
          <w:b/>
          <w:bCs/>
          <w:sz w:val="28"/>
          <w:szCs w:val="28"/>
          <w:lang w:eastAsia="ro-RO"/>
        </w:rPr>
        <w:t>ОБЩИЕ ПОЛОЖЕНИЯ</w:t>
      </w:r>
    </w:p>
    <w:p w:rsidR="00DD2427" w:rsidRPr="00900E12" w:rsidRDefault="00DD2427" w:rsidP="00DD2427">
      <w:pPr>
        <w:ind w:firstLine="0"/>
        <w:rPr>
          <w:b/>
          <w:bCs/>
          <w:sz w:val="28"/>
          <w:szCs w:val="28"/>
          <w:lang w:eastAsia="ro-RO"/>
        </w:rPr>
      </w:pPr>
    </w:p>
    <w:p w:rsidR="00DD2427" w:rsidRPr="00900E12" w:rsidRDefault="00DD2427" w:rsidP="00DD2427">
      <w:pPr>
        <w:numPr>
          <w:ilvl w:val="0"/>
          <w:numId w:val="1"/>
        </w:numPr>
        <w:spacing w:after="160" w:line="259" w:lineRule="auto"/>
        <w:ind w:left="0" w:firstLine="426"/>
        <w:rPr>
          <w:sz w:val="28"/>
          <w:szCs w:val="28"/>
          <w:lang w:eastAsia="ro-RO"/>
        </w:rPr>
      </w:pPr>
      <w:r w:rsidRPr="00900E12">
        <w:rPr>
          <w:sz w:val="28"/>
          <w:szCs w:val="28"/>
        </w:rPr>
        <w:t xml:space="preserve">Цель Положения об исчислении налоговых обязательств по подоходному налогу физических лиц-резидентов граждан Республики Молдова (в дальнейшем  – </w:t>
      </w:r>
      <w:r w:rsidRPr="00900E12">
        <w:rPr>
          <w:i/>
          <w:sz w:val="28"/>
          <w:szCs w:val="28"/>
        </w:rPr>
        <w:t>Положение</w:t>
      </w:r>
      <w:r w:rsidRPr="00900E12">
        <w:rPr>
          <w:sz w:val="28"/>
          <w:szCs w:val="28"/>
        </w:rPr>
        <w:t xml:space="preserve">) состоит в регламентировании порядка расчета и уплаты подоходного налога физическими лицами- резидентами, порядка исчисления освобождений и вычетов, на которые имеет право налогоплательщик, порядок удержания подоходного налога у источника выплаты из выплат в пользу физических лиц-резидентов, в соответствии с положениями Налогового кодекса № 1163-XIII от 24 апреля 1997 года (повторное опубликование: </w:t>
      </w:r>
      <w:r w:rsidRPr="00900E12">
        <w:rPr>
          <w:sz w:val="28"/>
          <w:szCs w:val="28"/>
          <w:lang w:eastAsia="ro-RO"/>
        </w:rPr>
        <w:t>Официальный монитор Республики Молдова</w:t>
      </w:r>
      <w:r w:rsidRPr="00900E12">
        <w:rPr>
          <w:sz w:val="28"/>
          <w:szCs w:val="28"/>
        </w:rPr>
        <w:t xml:space="preserve">, специальный выпуск от 8 февраля 2007 г.) (в дальнейшем – Кодекс) и Закона № 1164-XIII от 24 апреля 1997 года о введении в действие разделов I и II Налогового кодекса (повторное опубликование: </w:t>
      </w:r>
      <w:r w:rsidRPr="00900E12">
        <w:rPr>
          <w:sz w:val="28"/>
          <w:szCs w:val="28"/>
          <w:lang w:eastAsia="ro-RO"/>
        </w:rPr>
        <w:t>Официальный монитор Республики Молдова</w:t>
      </w:r>
      <w:r w:rsidRPr="00900E12">
        <w:rPr>
          <w:sz w:val="28"/>
          <w:szCs w:val="28"/>
        </w:rPr>
        <w:t>, специальный выпуск от 8 февраля 2007 г.), с последующими изменениями и допол</w:t>
      </w:r>
      <w:r w:rsidRPr="00900E12">
        <w:rPr>
          <w:sz w:val="28"/>
          <w:szCs w:val="28"/>
        </w:rPr>
        <w:softHyphen/>
        <w:t>нениями.</w:t>
      </w:r>
    </w:p>
    <w:p w:rsidR="00DD2427" w:rsidRPr="00900E12" w:rsidRDefault="00DD2427" w:rsidP="00DD2427">
      <w:pPr>
        <w:numPr>
          <w:ilvl w:val="0"/>
          <w:numId w:val="1"/>
        </w:numPr>
        <w:spacing w:after="160" w:line="259" w:lineRule="auto"/>
        <w:ind w:left="0" w:firstLine="426"/>
        <w:rPr>
          <w:sz w:val="28"/>
          <w:szCs w:val="28"/>
          <w:lang w:eastAsia="ro-RO"/>
        </w:rPr>
      </w:pPr>
      <w:r w:rsidRPr="00900E12">
        <w:rPr>
          <w:sz w:val="28"/>
          <w:szCs w:val="28"/>
        </w:rPr>
        <w:t>Субъекты обложения подоходным налогом установлены в статье  13 Кодекса</w:t>
      </w:r>
      <w:r w:rsidRPr="00900E12">
        <w:rPr>
          <w:sz w:val="28"/>
          <w:szCs w:val="28"/>
          <w:lang w:eastAsia="ro-RO"/>
        </w:rPr>
        <w:t>.</w:t>
      </w:r>
    </w:p>
    <w:p w:rsidR="00DD2427" w:rsidRPr="00900E12" w:rsidRDefault="00DD2427" w:rsidP="00DD2427">
      <w:pPr>
        <w:numPr>
          <w:ilvl w:val="0"/>
          <w:numId w:val="1"/>
        </w:numPr>
        <w:spacing w:after="160" w:line="259" w:lineRule="auto"/>
        <w:ind w:left="0" w:firstLine="426"/>
        <w:rPr>
          <w:sz w:val="28"/>
          <w:szCs w:val="28"/>
          <w:lang w:eastAsia="ro-RO"/>
        </w:rPr>
      </w:pPr>
      <w:r w:rsidRPr="00900E12">
        <w:rPr>
          <w:sz w:val="28"/>
          <w:szCs w:val="28"/>
          <w:lang w:eastAsia="ro-RO"/>
        </w:rPr>
        <w:t>Объект налогообложения установлен в статье 14 Кодекса.</w:t>
      </w:r>
    </w:p>
    <w:p w:rsidR="00DD2427" w:rsidRPr="00900E12" w:rsidRDefault="00DD2427" w:rsidP="00DD2427">
      <w:pPr>
        <w:numPr>
          <w:ilvl w:val="0"/>
          <w:numId w:val="1"/>
        </w:numPr>
        <w:spacing w:after="160" w:line="259" w:lineRule="auto"/>
        <w:ind w:left="0" w:firstLine="426"/>
        <w:rPr>
          <w:sz w:val="28"/>
          <w:szCs w:val="28"/>
          <w:lang w:eastAsia="ro-RO"/>
        </w:rPr>
      </w:pPr>
      <w:r w:rsidRPr="00900E12">
        <w:rPr>
          <w:sz w:val="28"/>
          <w:szCs w:val="28"/>
        </w:rPr>
        <w:t>Объектом налогообложения по выигрышам и доходам, относящимся к окончательному удержанию налога из некоторых видов доходов, является исключительно этот выигрыш и/или доход.</w:t>
      </w:r>
    </w:p>
    <w:p w:rsidR="00DD2427" w:rsidRPr="00900E12" w:rsidRDefault="00DD2427" w:rsidP="00DD2427">
      <w:pPr>
        <w:numPr>
          <w:ilvl w:val="0"/>
          <w:numId w:val="1"/>
        </w:numPr>
        <w:spacing w:after="160" w:line="259" w:lineRule="auto"/>
        <w:ind w:left="0" w:firstLine="426"/>
        <w:rPr>
          <w:sz w:val="28"/>
          <w:szCs w:val="28"/>
          <w:lang w:eastAsia="ro-RO"/>
        </w:rPr>
      </w:pPr>
      <w:r w:rsidRPr="00900E12">
        <w:rPr>
          <w:sz w:val="28"/>
          <w:szCs w:val="28"/>
        </w:rPr>
        <w:t>Субъекты налогообложения, предусмотренные в настоящем Положении, определяют налоговые обязательства по подоходному налогу согласно кассовому методу</w:t>
      </w:r>
      <w:r w:rsidRPr="00900E12">
        <w:rPr>
          <w:sz w:val="28"/>
          <w:szCs w:val="28"/>
          <w:lang w:eastAsia="ro-RO"/>
        </w:rPr>
        <w:t>.</w:t>
      </w:r>
    </w:p>
    <w:p w:rsidR="00DD2427" w:rsidRPr="00900E12" w:rsidRDefault="00DD2427" w:rsidP="00DD2427">
      <w:pPr>
        <w:numPr>
          <w:ilvl w:val="0"/>
          <w:numId w:val="1"/>
        </w:numPr>
        <w:spacing w:after="160" w:line="259" w:lineRule="auto"/>
        <w:ind w:left="0" w:firstLine="426"/>
        <w:rPr>
          <w:sz w:val="28"/>
          <w:szCs w:val="28"/>
          <w:lang w:eastAsia="ro-RO"/>
        </w:rPr>
      </w:pPr>
      <w:r w:rsidRPr="00900E12">
        <w:rPr>
          <w:bCs/>
          <w:sz w:val="28"/>
          <w:szCs w:val="28"/>
          <w:lang w:eastAsia="ro-RO"/>
        </w:rPr>
        <w:t xml:space="preserve">В валовой доход </w:t>
      </w:r>
      <w:r w:rsidRPr="00900E12">
        <w:rPr>
          <w:rFonts w:eastAsia="Calibri"/>
          <w:sz w:val="28"/>
          <w:szCs w:val="28"/>
          <w:shd w:val="clear" w:color="auto" w:fill="FFFFFF"/>
        </w:rPr>
        <w:t>физических лиц–граждан</w:t>
      </w:r>
      <w:r w:rsidRPr="00900E12">
        <w:rPr>
          <w:bCs/>
          <w:sz w:val="28"/>
          <w:szCs w:val="28"/>
          <w:lang w:eastAsia="ro-RO"/>
        </w:rPr>
        <w:t xml:space="preserve"> резидентов, а также физических лиц-граждан нерезидентов, при расчёте подоходного налога, не включаются виды доходов,</w:t>
      </w:r>
      <w:r>
        <w:rPr>
          <w:bCs/>
          <w:sz w:val="28"/>
          <w:szCs w:val="28"/>
          <w:lang w:val="ru-RU" w:eastAsia="ro-RO"/>
        </w:rPr>
        <w:t xml:space="preserve"> рассматриваемых как</w:t>
      </w:r>
      <w:r w:rsidRPr="00900E12">
        <w:rPr>
          <w:bCs/>
          <w:sz w:val="28"/>
          <w:szCs w:val="28"/>
          <w:lang w:eastAsia="ro-RO"/>
        </w:rPr>
        <w:t xml:space="preserve"> не</w:t>
      </w:r>
      <w:r>
        <w:rPr>
          <w:bCs/>
          <w:sz w:val="28"/>
          <w:szCs w:val="28"/>
          <w:lang w:val="ru-RU" w:eastAsia="ro-RO"/>
        </w:rPr>
        <w:t xml:space="preserve"> </w:t>
      </w:r>
      <w:r w:rsidRPr="00900E12">
        <w:rPr>
          <w:bCs/>
          <w:sz w:val="28"/>
          <w:szCs w:val="28"/>
          <w:lang w:eastAsia="ro-RO"/>
        </w:rPr>
        <w:t>облагаемы</w:t>
      </w:r>
      <w:r>
        <w:rPr>
          <w:bCs/>
          <w:sz w:val="28"/>
          <w:szCs w:val="28"/>
          <w:lang w:val="ru-RU" w:eastAsia="ro-RO"/>
        </w:rPr>
        <w:t>е</w:t>
      </w:r>
      <w:r w:rsidRPr="00900E12">
        <w:rPr>
          <w:bCs/>
          <w:sz w:val="28"/>
          <w:szCs w:val="28"/>
          <w:lang w:eastAsia="ro-RO"/>
        </w:rPr>
        <w:t xml:space="preserve"> налогом </w:t>
      </w:r>
      <w:r>
        <w:rPr>
          <w:bCs/>
          <w:sz w:val="28"/>
          <w:szCs w:val="28"/>
          <w:lang w:val="ru-RU" w:eastAsia="ro-RO"/>
        </w:rPr>
        <w:t xml:space="preserve">в </w:t>
      </w:r>
      <w:r w:rsidRPr="00900E12">
        <w:rPr>
          <w:bCs/>
          <w:sz w:val="28"/>
          <w:szCs w:val="28"/>
          <w:lang w:eastAsia="ro-RO"/>
        </w:rPr>
        <w:t>Кодекс</w:t>
      </w:r>
      <w:r>
        <w:rPr>
          <w:bCs/>
          <w:sz w:val="28"/>
          <w:szCs w:val="28"/>
          <w:lang w:val="ru-RU" w:eastAsia="ro-RO"/>
        </w:rPr>
        <w:t xml:space="preserve">е </w:t>
      </w:r>
      <w:r w:rsidRPr="00900E12">
        <w:rPr>
          <w:bCs/>
          <w:sz w:val="28"/>
          <w:szCs w:val="28"/>
          <w:lang w:eastAsia="ro-RO"/>
        </w:rPr>
        <w:t xml:space="preserve">и </w:t>
      </w:r>
      <w:r w:rsidRPr="00900E12">
        <w:rPr>
          <w:sz w:val="28"/>
          <w:szCs w:val="28"/>
        </w:rPr>
        <w:t>Закон</w:t>
      </w:r>
      <w:r>
        <w:rPr>
          <w:sz w:val="28"/>
          <w:szCs w:val="28"/>
          <w:lang w:val="ru-RU"/>
        </w:rPr>
        <w:t xml:space="preserve">е </w:t>
      </w:r>
      <w:r w:rsidRPr="00900E12">
        <w:rPr>
          <w:sz w:val="28"/>
          <w:szCs w:val="28"/>
        </w:rPr>
        <w:t xml:space="preserve">№ 1164-XIII от 24 апреля 1997 года о </w:t>
      </w:r>
      <w:r w:rsidRPr="00900E12">
        <w:rPr>
          <w:sz w:val="28"/>
          <w:szCs w:val="28"/>
        </w:rPr>
        <w:lastRenderedPageBreak/>
        <w:t>введении в действие разделов I и II Налогового кодекса, а также, доходы, указанные в статье 90</w:t>
      </w:r>
      <w:r w:rsidRPr="00900E12">
        <w:rPr>
          <w:sz w:val="28"/>
          <w:szCs w:val="28"/>
          <w:vertAlign w:val="superscript"/>
        </w:rPr>
        <w:t>1</w:t>
      </w:r>
      <w:r w:rsidRPr="00900E12">
        <w:rPr>
          <w:sz w:val="28"/>
          <w:szCs w:val="28"/>
        </w:rPr>
        <w:t xml:space="preserve"> и </w:t>
      </w:r>
      <w:r w:rsidRPr="00900E12">
        <w:rPr>
          <w:sz w:val="28"/>
          <w:szCs w:val="28"/>
          <w:lang w:eastAsia="ro-RO"/>
        </w:rPr>
        <w:t>в главе 1 раздела X Кодекса.</w:t>
      </w:r>
    </w:p>
    <w:p w:rsidR="00DD2427" w:rsidRPr="00900E12" w:rsidRDefault="00DD2427" w:rsidP="00DD2427">
      <w:pPr>
        <w:ind w:firstLine="0"/>
        <w:rPr>
          <w:sz w:val="28"/>
          <w:szCs w:val="28"/>
          <w:lang w:eastAsia="ro-RO"/>
        </w:rPr>
      </w:pPr>
    </w:p>
    <w:p w:rsidR="00DD2427" w:rsidRPr="00900E12" w:rsidRDefault="00DD2427" w:rsidP="00DD2427">
      <w:pPr>
        <w:numPr>
          <w:ilvl w:val="0"/>
          <w:numId w:val="1"/>
        </w:numPr>
        <w:spacing w:after="160" w:line="259" w:lineRule="auto"/>
        <w:ind w:left="0" w:firstLine="426"/>
        <w:rPr>
          <w:sz w:val="28"/>
          <w:szCs w:val="28"/>
          <w:lang w:eastAsia="ro-RO"/>
        </w:rPr>
      </w:pPr>
      <w:r w:rsidRPr="00900E12">
        <w:rPr>
          <w:sz w:val="28"/>
          <w:szCs w:val="28"/>
          <w:lang w:eastAsia="ro-RO"/>
        </w:rPr>
        <w:t>С</w:t>
      </w:r>
      <w:r w:rsidRPr="00900E12">
        <w:rPr>
          <w:sz w:val="28"/>
          <w:szCs w:val="28"/>
        </w:rPr>
        <w:t>тавки подоходного налога за соответствующий налоговый период установлены в статье 15 Кодекса</w:t>
      </w:r>
      <w:r w:rsidRPr="00900E12">
        <w:rPr>
          <w:sz w:val="28"/>
          <w:szCs w:val="28"/>
          <w:lang w:eastAsia="ro-RO"/>
        </w:rPr>
        <w:t>.</w:t>
      </w:r>
    </w:p>
    <w:p w:rsidR="00DD2427" w:rsidRPr="00900E12" w:rsidRDefault="00DD2427" w:rsidP="00DD2427">
      <w:pPr>
        <w:numPr>
          <w:ilvl w:val="0"/>
          <w:numId w:val="1"/>
        </w:numPr>
        <w:spacing w:after="160" w:line="259" w:lineRule="auto"/>
        <w:ind w:left="0" w:firstLine="426"/>
        <w:rPr>
          <w:sz w:val="28"/>
          <w:szCs w:val="28"/>
          <w:lang w:eastAsia="ro-RO"/>
        </w:rPr>
      </w:pPr>
      <w:r w:rsidRPr="00900E12">
        <w:rPr>
          <w:rFonts w:eastAsia="Calibri"/>
          <w:sz w:val="28"/>
          <w:szCs w:val="28"/>
        </w:rPr>
        <w:t>Удержание подоходного налога у источника выплаты из выплат, отличных от заработной платы, осу</w:t>
      </w:r>
      <w:r w:rsidRPr="00900E12">
        <w:rPr>
          <w:rFonts w:eastAsia="Calibri"/>
          <w:sz w:val="28"/>
          <w:szCs w:val="28"/>
        </w:rPr>
        <w:softHyphen/>
        <w:t>ществленных в пользу субъектов налогообложения, производится в момент выплаты и согласно действующим ставкам, в случаях, предусмотренных  Кодексом.</w:t>
      </w:r>
    </w:p>
    <w:p w:rsidR="00DD2427" w:rsidRPr="00900E12" w:rsidRDefault="00DD2427" w:rsidP="00DD2427">
      <w:pPr>
        <w:numPr>
          <w:ilvl w:val="0"/>
          <w:numId w:val="1"/>
        </w:numPr>
        <w:spacing w:after="160" w:line="259" w:lineRule="auto"/>
        <w:ind w:left="0" w:firstLine="426"/>
        <w:rPr>
          <w:sz w:val="28"/>
          <w:szCs w:val="28"/>
          <w:lang w:eastAsia="ro-RO"/>
        </w:rPr>
      </w:pPr>
      <w:r w:rsidRPr="00900E12">
        <w:rPr>
          <w:rFonts w:eastAsia="Calibri"/>
          <w:sz w:val="28"/>
          <w:szCs w:val="28"/>
          <w:shd w:val="clear" w:color="auto" w:fill="FFFFFF"/>
        </w:rPr>
        <w:t>Обязанность удержания подоходного налога имеет каждое лицо, осуществляющее предпринимательскую деятельность, за исключением обладателей предпринимательских патентов, каждое представительство согласно пункту 20) статьи 5, постоянное представительство, учреждение, организация, включая любой орган публичной власти и публичное учреждение, осуществляющее выплаты, режим налогообложения которых установлен в статьях 89, 90, частях (3),</w:t>
      </w:r>
      <w:r w:rsidRPr="00900E12">
        <w:rPr>
          <w:sz w:val="28"/>
          <w:szCs w:val="28"/>
          <w:lang w:eastAsia="ro-RO"/>
        </w:rPr>
        <w:t xml:space="preserve"> (3</w:t>
      </w:r>
      <w:r w:rsidRPr="00900E12">
        <w:rPr>
          <w:sz w:val="28"/>
          <w:szCs w:val="28"/>
          <w:vertAlign w:val="superscript"/>
          <w:lang w:eastAsia="ro-RO"/>
        </w:rPr>
        <w:t>3</w:t>
      </w:r>
      <w:r w:rsidRPr="00900E12">
        <w:rPr>
          <w:sz w:val="28"/>
          <w:szCs w:val="28"/>
          <w:lang w:eastAsia="ro-RO"/>
        </w:rPr>
        <w:t>), (3</w:t>
      </w:r>
      <w:r w:rsidRPr="00900E12">
        <w:rPr>
          <w:sz w:val="28"/>
          <w:szCs w:val="28"/>
          <w:vertAlign w:val="superscript"/>
          <w:lang w:eastAsia="ro-RO"/>
        </w:rPr>
        <w:t>5</w:t>
      </w:r>
      <w:r w:rsidRPr="00900E12">
        <w:rPr>
          <w:sz w:val="28"/>
          <w:szCs w:val="28"/>
          <w:lang w:eastAsia="ro-RO"/>
        </w:rPr>
        <w:t>) и (3</w:t>
      </w:r>
      <w:r w:rsidRPr="00900E12">
        <w:rPr>
          <w:sz w:val="28"/>
          <w:szCs w:val="28"/>
          <w:vertAlign w:val="superscript"/>
          <w:lang w:eastAsia="ro-RO"/>
        </w:rPr>
        <w:t>6</w:t>
      </w:r>
      <w:r w:rsidRPr="00900E12">
        <w:rPr>
          <w:sz w:val="28"/>
          <w:szCs w:val="28"/>
          <w:lang w:eastAsia="ro-RO"/>
        </w:rPr>
        <w:t xml:space="preserve">) статьи </w:t>
      </w:r>
      <w:r w:rsidRPr="00900E12">
        <w:rPr>
          <w:rFonts w:eastAsia="Calibri"/>
          <w:sz w:val="28"/>
          <w:szCs w:val="28"/>
          <w:shd w:val="clear" w:color="auto" w:fill="FFFFFF"/>
        </w:rPr>
        <w:t>90</w:t>
      </w:r>
      <w:r w:rsidRPr="00900E12">
        <w:rPr>
          <w:rFonts w:eastAsia="Calibri"/>
          <w:sz w:val="28"/>
          <w:szCs w:val="28"/>
          <w:shd w:val="clear" w:color="auto" w:fill="FFFFFF"/>
          <w:vertAlign w:val="superscript"/>
        </w:rPr>
        <w:t>1</w:t>
      </w:r>
      <w:r w:rsidRPr="00900E12">
        <w:rPr>
          <w:rFonts w:eastAsia="Calibri"/>
          <w:sz w:val="28"/>
          <w:szCs w:val="28"/>
          <w:shd w:val="clear" w:color="auto" w:fill="FFFFFF"/>
        </w:rPr>
        <w:t xml:space="preserve"> Кодекса, соответственно каждому виду уплаченных налогов, в зависимости от случая. </w:t>
      </w:r>
    </w:p>
    <w:p w:rsidR="00DD2427" w:rsidRPr="00900E12" w:rsidRDefault="00DD2427" w:rsidP="00DD2427">
      <w:pPr>
        <w:numPr>
          <w:ilvl w:val="0"/>
          <w:numId w:val="1"/>
        </w:numPr>
        <w:tabs>
          <w:tab w:val="left" w:pos="810"/>
        </w:tabs>
        <w:spacing w:after="160" w:line="259" w:lineRule="auto"/>
        <w:ind w:left="0" w:firstLine="426"/>
        <w:rPr>
          <w:sz w:val="28"/>
          <w:szCs w:val="28"/>
          <w:lang w:eastAsia="ro-RO"/>
        </w:rPr>
      </w:pPr>
      <w:r w:rsidRPr="00900E12">
        <w:rPr>
          <w:rFonts w:eastAsia="Calibri"/>
          <w:color w:val="000000"/>
          <w:sz w:val="28"/>
          <w:szCs w:val="28"/>
        </w:rPr>
        <w:t xml:space="preserve">Удержание подоходного налога у источника выплаты </w:t>
      </w:r>
      <w:r w:rsidRPr="00900E12">
        <w:rPr>
          <w:rFonts w:eastAsia="Calibri"/>
          <w:sz w:val="28"/>
          <w:szCs w:val="28"/>
        </w:rPr>
        <w:t xml:space="preserve">производится в момент выплаты, </w:t>
      </w:r>
      <w:r w:rsidRPr="00900E12">
        <w:rPr>
          <w:rFonts w:eastAsia="Calibri"/>
          <w:color w:val="000000"/>
          <w:sz w:val="28"/>
          <w:szCs w:val="28"/>
        </w:rPr>
        <w:t xml:space="preserve">независимо от формы выплаты дохода, будь то в денежной или в неденежной форме </w:t>
      </w:r>
      <w:r w:rsidRPr="00900E12">
        <w:rPr>
          <w:rFonts w:eastAsia="Calibri"/>
          <w:sz w:val="28"/>
          <w:szCs w:val="28"/>
        </w:rPr>
        <w:t>(в натуральной форме)</w:t>
      </w:r>
      <w:r w:rsidRPr="00900E12">
        <w:rPr>
          <w:rFonts w:eastAsia="Calibri"/>
          <w:color w:val="000000"/>
          <w:sz w:val="28"/>
          <w:szCs w:val="28"/>
        </w:rPr>
        <w:t>. </w:t>
      </w:r>
    </w:p>
    <w:p w:rsidR="00DD2427" w:rsidRPr="00900E12" w:rsidRDefault="00DD2427" w:rsidP="00DD2427">
      <w:pPr>
        <w:ind w:left="426" w:firstLine="0"/>
        <w:rPr>
          <w:b/>
          <w:sz w:val="16"/>
          <w:szCs w:val="16"/>
          <w:lang w:eastAsia="ro-RO"/>
        </w:rPr>
      </w:pPr>
    </w:p>
    <w:p w:rsidR="00DD2427" w:rsidRPr="00900E12" w:rsidRDefault="00DD2427" w:rsidP="00DD2427">
      <w:pPr>
        <w:ind w:left="426" w:firstLine="0"/>
        <w:rPr>
          <w:b/>
          <w:sz w:val="16"/>
          <w:szCs w:val="16"/>
          <w:lang w:eastAsia="ro-RO"/>
        </w:rPr>
      </w:pPr>
    </w:p>
    <w:p w:rsidR="00DD2427" w:rsidRPr="00900E12" w:rsidRDefault="00DD2427" w:rsidP="00DD2427">
      <w:pPr>
        <w:ind w:firstLine="0"/>
        <w:jc w:val="center"/>
        <w:rPr>
          <w:b/>
          <w:sz w:val="28"/>
          <w:szCs w:val="28"/>
          <w:lang w:eastAsia="ro-RO"/>
        </w:rPr>
      </w:pPr>
      <w:r w:rsidRPr="00900E12">
        <w:rPr>
          <w:b/>
          <w:sz w:val="28"/>
          <w:szCs w:val="28"/>
          <w:lang w:eastAsia="ro-RO"/>
        </w:rPr>
        <w:t>Глава II</w:t>
      </w:r>
    </w:p>
    <w:p w:rsidR="00DD2427" w:rsidRPr="00900E12" w:rsidRDefault="00DD2427" w:rsidP="00DD2427">
      <w:pPr>
        <w:ind w:firstLine="0"/>
        <w:jc w:val="center"/>
        <w:rPr>
          <w:b/>
          <w:sz w:val="28"/>
          <w:szCs w:val="28"/>
          <w:lang w:eastAsia="ro-RO"/>
        </w:rPr>
      </w:pPr>
      <w:r w:rsidRPr="00900E12">
        <w:rPr>
          <w:b/>
          <w:sz w:val="28"/>
          <w:szCs w:val="28"/>
          <w:lang w:eastAsia="ro-RO"/>
        </w:rPr>
        <w:t>НАЛОГООБЛАГАЕМЫЕ ДОХОДЫ</w:t>
      </w:r>
    </w:p>
    <w:p w:rsidR="00DD2427" w:rsidRPr="00900E12" w:rsidRDefault="00DD2427" w:rsidP="00DD2427">
      <w:pPr>
        <w:ind w:firstLine="0"/>
        <w:rPr>
          <w:b/>
          <w:sz w:val="28"/>
          <w:szCs w:val="28"/>
          <w:lang w:eastAsia="ro-RO"/>
        </w:rPr>
      </w:pPr>
    </w:p>
    <w:p w:rsidR="00DD2427" w:rsidRPr="00900E12" w:rsidRDefault="00DD2427" w:rsidP="00DD2427">
      <w:pPr>
        <w:numPr>
          <w:ilvl w:val="0"/>
          <w:numId w:val="1"/>
        </w:numPr>
        <w:tabs>
          <w:tab w:val="left" w:pos="900"/>
        </w:tabs>
        <w:spacing w:after="160" w:line="259" w:lineRule="auto"/>
        <w:ind w:left="0" w:firstLine="426"/>
        <w:rPr>
          <w:sz w:val="28"/>
          <w:szCs w:val="28"/>
          <w:lang w:eastAsia="ro-RO"/>
        </w:rPr>
      </w:pPr>
      <w:r w:rsidRPr="00900E12">
        <w:rPr>
          <w:rFonts w:eastAsia="Calibri"/>
          <w:sz w:val="28"/>
          <w:szCs w:val="28"/>
        </w:rPr>
        <w:t>Состав налогооблагаемых источников дохода установлен в статье 18 Кодекса.</w:t>
      </w:r>
    </w:p>
    <w:p w:rsidR="00DD2427" w:rsidRPr="00900E12" w:rsidRDefault="00DD2427" w:rsidP="00DD2427">
      <w:pPr>
        <w:numPr>
          <w:ilvl w:val="0"/>
          <w:numId w:val="1"/>
        </w:numPr>
        <w:tabs>
          <w:tab w:val="left" w:pos="900"/>
        </w:tabs>
        <w:spacing w:after="160" w:line="259" w:lineRule="auto"/>
        <w:ind w:left="0" w:firstLine="426"/>
        <w:rPr>
          <w:sz w:val="28"/>
          <w:szCs w:val="28"/>
          <w:lang w:eastAsia="ro-RO"/>
        </w:rPr>
      </w:pPr>
      <w:r w:rsidRPr="00900E12">
        <w:rPr>
          <w:sz w:val="28"/>
          <w:szCs w:val="28"/>
          <w:lang w:eastAsia="ro-RO"/>
        </w:rPr>
        <w:t xml:space="preserve">В состав налогооблагаемых доходов включаются и льготы, предоставленные работодателем, указанные в статье 19 Кодекса, порядок предоставления которых регулируется </w:t>
      </w:r>
      <w:r w:rsidRPr="00900E12">
        <w:rPr>
          <w:sz w:val="28"/>
          <w:szCs w:val="28"/>
        </w:rPr>
        <w:t>Положением об удержании подоходного налога с заработной платы и других выплат, осуществленных работодателем в пользу работника, а также выплат в пользу физических лиц, не осуществляющих предпринимательскую деятельность, предоставляющих услуги и/или выполняющих работы, утвержденным</w:t>
      </w:r>
      <w:r w:rsidRPr="00900E12">
        <w:rPr>
          <w:sz w:val="28"/>
          <w:szCs w:val="28"/>
          <w:lang w:eastAsia="ro-RO"/>
        </w:rPr>
        <w:t xml:space="preserve"> Постановлением Правительства № 697 от 22 августа 2014 г.</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rFonts w:eastAsia="Calibri"/>
          <w:sz w:val="28"/>
          <w:szCs w:val="28"/>
        </w:rPr>
        <w:t xml:space="preserve">Платежи в пределах максимальной средней величины, установленной в пунктах 34, 40 и 43 приложения №1, не рассматриваются </w:t>
      </w:r>
      <w:r w:rsidRPr="00900E12">
        <w:rPr>
          <w:rFonts w:eastAsia="Calibri"/>
          <w:sz w:val="28"/>
          <w:szCs w:val="28"/>
        </w:rPr>
        <w:lastRenderedPageBreak/>
        <w:t>в качестве выплат и льгот, предоставляемых работодателем с точки зрения работника, и не приведут к каким-либо дополнительным налоговым обязательствам, удержаниям или дополнительным расчетам для работников.</w:t>
      </w:r>
    </w:p>
    <w:p w:rsidR="00DD2427" w:rsidRPr="00900E12" w:rsidRDefault="00DD2427" w:rsidP="00DD2427">
      <w:pPr>
        <w:numPr>
          <w:ilvl w:val="0"/>
          <w:numId w:val="1"/>
        </w:numPr>
        <w:tabs>
          <w:tab w:val="left" w:pos="851"/>
        </w:tabs>
        <w:spacing w:line="259" w:lineRule="auto"/>
        <w:ind w:left="0" w:firstLine="426"/>
        <w:rPr>
          <w:b/>
          <w:bCs/>
          <w:sz w:val="28"/>
          <w:szCs w:val="28"/>
          <w:lang w:eastAsia="ro-RO"/>
        </w:rPr>
      </w:pPr>
      <w:r w:rsidRPr="00900E12">
        <w:rPr>
          <w:sz w:val="28"/>
          <w:szCs w:val="28"/>
        </w:rPr>
        <w:t>В состав доходов от инвести</w:t>
      </w:r>
      <w:r w:rsidRPr="00900E12">
        <w:rPr>
          <w:sz w:val="28"/>
          <w:szCs w:val="28"/>
        </w:rPr>
        <w:softHyphen/>
        <w:t>ций и финансового  дохода, полученных за рубежом физическими лицами-резидентами, гражданами Республики Молдова, включаются сле</w:t>
      </w:r>
      <w:r w:rsidRPr="00900E12">
        <w:rPr>
          <w:sz w:val="28"/>
          <w:szCs w:val="28"/>
        </w:rPr>
        <w:softHyphen/>
        <w:t>дующие виды доходов, полученных за пределами Республики Молдова:</w:t>
      </w:r>
    </w:p>
    <w:p w:rsidR="00DD2427" w:rsidRPr="00900E12" w:rsidRDefault="00DD2427" w:rsidP="00DD2427">
      <w:pPr>
        <w:tabs>
          <w:tab w:val="left" w:pos="851"/>
        </w:tabs>
        <w:ind w:firstLine="426"/>
        <w:rPr>
          <w:sz w:val="28"/>
          <w:szCs w:val="28"/>
          <w:lang w:eastAsia="ro-RO"/>
        </w:rPr>
      </w:pPr>
      <w:r w:rsidRPr="00900E12">
        <w:rPr>
          <w:sz w:val="28"/>
          <w:szCs w:val="28"/>
          <w:lang w:eastAsia="ro-RO"/>
        </w:rPr>
        <w:t xml:space="preserve">1) доход в виде </w:t>
      </w:r>
      <w:r w:rsidRPr="00900E12">
        <w:rPr>
          <w:sz w:val="28"/>
          <w:szCs w:val="28"/>
        </w:rPr>
        <w:t>дивидендов</w:t>
      </w:r>
      <w:r w:rsidRPr="00900E12">
        <w:rPr>
          <w:sz w:val="28"/>
          <w:szCs w:val="28"/>
          <w:lang w:eastAsia="ro-RO"/>
        </w:rPr>
        <w:t xml:space="preserve">; </w:t>
      </w:r>
    </w:p>
    <w:p w:rsidR="00DD2427" w:rsidRPr="00900E12" w:rsidRDefault="00DD2427" w:rsidP="00DD2427">
      <w:pPr>
        <w:tabs>
          <w:tab w:val="left" w:pos="851"/>
        </w:tabs>
        <w:ind w:firstLine="426"/>
        <w:rPr>
          <w:sz w:val="28"/>
          <w:szCs w:val="28"/>
          <w:lang w:eastAsia="ro-RO"/>
        </w:rPr>
      </w:pPr>
      <w:r w:rsidRPr="00900E12">
        <w:rPr>
          <w:sz w:val="28"/>
          <w:szCs w:val="28"/>
          <w:lang w:eastAsia="ro-RO"/>
        </w:rPr>
        <w:t xml:space="preserve">2) доход в виде </w:t>
      </w:r>
      <w:r w:rsidRPr="00900E12">
        <w:rPr>
          <w:sz w:val="28"/>
          <w:szCs w:val="28"/>
        </w:rPr>
        <w:t>процентных начислений</w:t>
      </w:r>
      <w:r w:rsidRPr="00900E12">
        <w:rPr>
          <w:sz w:val="28"/>
          <w:szCs w:val="28"/>
          <w:lang w:eastAsia="ro-RO"/>
        </w:rPr>
        <w:t xml:space="preserve">; </w:t>
      </w:r>
    </w:p>
    <w:p w:rsidR="00DD2427" w:rsidRPr="00900E12" w:rsidRDefault="00DD2427" w:rsidP="00DD2427">
      <w:pPr>
        <w:tabs>
          <w:tab w:val="left" w:pos="851"/>
        </w:tabs>
        <w:ind w:firstLine="426"/>
        <w:rPr>
          <w:sz w:val="28"/>
          <w:szCs w:val="28"/>
          <w:lang w:eastAsia="ro-RO"/>
        </w:rPr>
      </w:pPr>
      <w:r w:rsidRPr="00900E12">
        <w:rPr>
          <w:sz w:val="28"/>
          <w:szCs w:val="28"/>
          <w:lang w:eastAsia="ro-RO"/>
        </w:rPr>
        <w:t xml:space="preserve">3) доход в виде </w:t>
      </w:r>
      <w:r w:rsidRPr="00900E12">
        <w:rPr>
          <w:sz w:val="28"/>
          <w:szCs w:val="28"/>
        </w:rPr>
        <w:t>роялти</w:t>
      </w:r>
      <w:r w:rsidRPr="00900E12">
        <w:rPr>
          <w:sz w:val="28"/>
          <w:szCs w:val="28"/>
          <w:lang w:eastAsia="ro-RO"/>
        </w:rPr>
        <w:t xml:space="preserve">; </w:t>
      </w:r>
    </w:p>
    <w:p w:rsidR="00DD2427" w:rsidRPr="00900E12" w:rsidRDefault="00DD2427" w:rsidP="00DD2427">
      <w:pPr>
        <w:ind w:firstLine="426"/>
        <w:rPr>
          <w:sz w:val="28"/>
          <w:szCs w:val="28"/>
          <w:lang w:eastAsia="ro-RO"/>
        </w:rPr>
      </w:pPr>
      <w:r w:rsidRPr="00900E12">
        <w:rPr>
          <w:sz w:val="28"/>
          <w:szCs w:val="28"/>
          <w:lang w:eastAsia="ro-RO"/>
        </w:rPr>
        <w:t xml:space="preserve">4) доход от </w:t>
      </w:r>
      <w:r w:rsidRPr="00900E12">
        <w:rPr>
          <w:sz w:val="28"/>
          <w:szCs w:val="28"/>
        </w:rPr>
        <w:t>отчуждения капитальных активов</w:t>
      </w:r>
      <w:r w:rsidRPr="00900E12">
        <w:rPr>
          <w:sz w:val="28"/>
          <w:szCs w:val="28"/>
          <w:lang w:eastAsia="ro-RO"/>
        </w:rPr>
        <w:t xml:space="preserve">. </w:t>
      </w:r>
    </w:p>
    <w:p w:rsidR="00DD2427" w:rsidRPr="00900E12" w:rsidRDefault="00DD2427" w:rsidP="00DD2427">
      <w:pPr>
        <w:ind w:firstLine="426"/>
        <w:rPr>
          <w:sz w:val="28"/>
          <w:szCs w:val="28"/>
          <w:lang w:eastAsia="ro-RO"/>
        </w:rPr>
      </w:pP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rFonts w:eastAsia="Calibri"/>
          <w:sz w:val="28"/>
          <w:szCs w:val="28"/>
        </w:rPr>
        <w:t>Доход, полученный в иностранной валюте, пересчитывается в национальной валюте по официальному курсу молдавского лея, действовавшему на день его получения</w:t>
      </w:r>
      <w:r w:rsidRPr="00900E12">
        <w:rPr>
          <w:sz w:val="28"/>
          <w:szCs w:val="28"/>
          <w:lang w:eastAsia="ro-RO"/>
        </w:rPr>
        <w:t>, руководствуясь положениями, установленными в ста</w:t>
      </w:r>
      <w:r>
        <w:rPr>
          <w:sz w:val="28"/>
          <w:szCs w:val="28"/>
          <w:lang w:val="ru-RU" w:eastAsia="ro-RO"/>
        </w:rPr>
        <w:t>т</w:t>
      </w:r>
      <w:r w:rsidRPr="00900E12">
        <w:rPr>
          <w:sz w:val="28"/>
          <w:szCs w:val="28"/>
          <w:lang w:eastAsia="ro-RO"/>
        </w:rPr>
        <w:t xml:space="preserve">ье 21 Кодекса. </w:t>
      </w:r>
    </w:p>
    <w:p w:rsidR="00DD2427" w:rsidRPr="00900E12" w:rsidRDefault="00DD2427" w:rsidP="00DD2427">
      <w:pPr>
        <w:tabs>
          <w:tab w:val="left" w:pos="851"/>
        </w:tabs>
        <w:ind w:left="426" w:firstLine="0"/>
        <w:rPr>
          <w:sz w:val="16"/>
          <w:szCs w:val="16"/>
          <w:lang w:eastAsia="ro-RO"/>
        </w:rPr>
      </w:pPr>
    </w:p>
    <w:p w:rsidR="00DD2427" w:rsidRPr="00900E12" w:rsidRDefault="00DD2427" w:rsidP="00DD2427">
      <w:pPr>
        <w:tabs>
          <w:tab w:val="left" w:pos="851"/>
        </w:tabs>
        <w:ind w:left="426" w:firstLine="0"/>
        <w:rPr>
          <w:sz w:val="16"/>
          <w:szCs w:val="16"/>
          <w:lang w:eastAsia="ro-RO"/>
        </w:rPr>
      </w:pPr>
    </w:p>
    <w:p w:rsidR="00DD2427" w:rsidRPr="00900E12" w:rsidRDefault="00DD2427" w:rsidP="00DD2427">
      <w:pPr>
        <w:ind w:firstLine="0"/>
        <w:jc w:val="center"/>
        <w:rPr>
          <w:b/>
          <w:sz w:val="28"/>
          <w:szCs w:val="28"/>
          <w:lang w:eastAsia="ro-RO"/>
        </w:rPr>
      </w:pPr>
      <w:r w:rsidRPr="00900E12">
        <w:rPr>
          <w:b/>
          <w:sz w:val="28"/>
          <w:szCs w:val="28"/>
          <w:lang w:eastAsia="ro-RO"/>
        </w:rPr>
        <w:t>Глава III</w:t>
      </w:r>
    </w:p>
    <w:p w:rsidR="00DD2427" w:rsidRPr="00900E12" w:rsidRDefault="00DD2427" w:rsidP="00DD2427">
      <w:pPr>
        <w:ind w:firstLine="0"/>
        <w:jc w:val="center"/>
        <w:rPr>
          <w:b/>
          <w:sz w:val="28"/>
          <w:szCs w:val="28"/>
          <w:lang w:eastAsia="ro-RO"/>
        </w:rPr>
      </w:pPr>
      <w:r w:rsidRPr="00900E12">
        <w:rPr>
          <w:b/>
          <w:sz w:val="28"/>
          <w:szCs w:val="28"/>
          <w:lang w:eastAsia="ro-RO"/>
        </w:rPr>
        <w:t>ОСВОБОЖДЕНИЯ</w:t>
      </w:r>
    </w:p>
    <w:p w:rsidR="00DD2427" w:rsidRPr="00900E12" w:rsidRDefault="00DD2427" w:rsidP="00DD2427">
      <w:pPr>
        <w:ind w:firstLine="0"/>
        <w:rPr>
          <w:b/>
          <w:sz w:val="28"/>
          <w:szCs w:val="28"/>
          <w:lang w:eastAsia="ro-RO"/>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Освобождение является правом налогоплательщиков физических лиц-резидентов граждан Республики Молдова.</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Налогоплательщики физические лица-нерезиденты, получившие статус налогового резидента  в условиях, установленных  в пункте 5) статьи 5 Кодекса, имеют право на получение освобождений, предусмотренных законодательством.</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Каждый налогоплательщик имеет право на освобождения, предусмотренные в статьях 33-35 Кодекса, при условии соблюдения их положений.</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 xml:space="preserve">Если в течение налогового периода освобождение, на которое имеет право налогоплательщик, не было использовано в полном объеме, при представлении декларации о подоходном налоге, освобождение будет использовано в размере, </w:t>
      </w:r>
      <w:r w:rsidRPr="00900E12">
        <w:rPr>
          <w:sz w:val="28"/>
          <w:szCs w:val="28"/>
          <w:lang w:eastAsia="ro-RO"/>
        </w:rPr>
        <w:t>установленном в статьях 33-35 Кодекса, по необходимости, но не больше дохода, полученного в течение года.</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 xml:space="preserve">Налогоплательщики, указанные в пунктах 16 и 17 Положения, могут воспользоваться освобождениями, на которые они имеют право в соответствии с налоговым законодательством,  на рабочем месте  и/или </w:t>
      </w:r>
      <w:r w:rsidRPr="00900E12">
        <w:rPr>
          <w:sz w:val="28"/>
          <w:szCs w:val="28"/>
          <w:lang w:eastAsia="ro-RO"/>
        </w:rPr>
        <w:lastRenderedPageBreak/>
        <w:t xml:space="preserve">при определении налогового обязательства по подоходному налогу (путем подачи </w:t>
      </w:r>
      <w:r w:rsidRPr="00900E12">
        <w:rPr>
          <w:rFonts w:eastAsia="Calibri"/>
          <w:sz w:val="28"/>
          <w:szCs w:val="28"/>
        </w:rPr>
        <w:t>декларации о подоходном налоге</w:t>
      </w:r>
      <w:r w:rsidRPr="00900E12">
        <w:rPr>
          <w:sz w:val="28"/>
          <w:szCs w:val="28"/>
          <w:lang w:eastAsia="ro-RO"/>
        </w:rPr>
        <w:t xml:space="preserve"> в порядке, установленном законодательством).</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sz w:val="28"/>
          <w:szCs w:val="28"/>
          <w:lang w:eastAsia="ro-RO"/>
        </w:rPr>
        <w:t xml:space="preserve">Порядок предоставления освобождений по месту работы регулируется </w:t>
      </w:r>
      <w:r w:rsidRPr="00900E12">
        <w:rPr>
          <w:rFonts w:eastAsia="Calibri"/>
          <w:sz w:val="28"/>
          <w:szCs w:val="28"/>
        </w:rPr>
        <w:t xml:space="preserve">Положением об удержании подоходного налога с заработной платы и других выплат, осуществленных работодателем в пользу работника, а также выплат в пользу физических лиц, не осуществляющих предпринимательскую деятельность, предоставляющих услуги и/или выполняющих работы, утвержденным  </w:t>
      </w:r>
      <w:r w:rsidRPr="00900E12">
        <w:rPr>
          <w:sz w:val="28"/>
          <w:szCs w:val="28"/>
          <w:lang w:eastAsia="ro-RO"/>
        </w:rPr>
        <w:t>Постановлением Правительства   № 697 от 22 августа 2014 г.</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rFonts w:eastAsia="Calibri"/>
          <w:sz w:val="28"/>
          <w:szCs w:val="28"/>
        </w:rPr>
        <w:t>Физическое лицо-резидент, состоящее в браке, имеет право на дополнительное освобождение в размере, предусмотренном в части  (1) или (2) статьи 33 Кодекса, на соответствующий налоговый период  при условии, что супруг (супруга) не пользуется личным освобож</w:t>
      </w:r>
      <w:r w:rsidRPr="00900E12">
        <w:rPr>
          <w:rFonts w:eastAsia="Calibri"/>
          <w:sz w:val="28"/>
          <w:szCs w:val="28"/>
        </w:rPr>
        <w:softHyphen/>
        <w:t>дением.</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sz w:val="28"/>
          <w:szCs w:val="28"/>
          <w:lang w:eastAsia="ro-RO"/>
        </w:rPr>
        <w:t>Если в течение налогового периода, физическое лицо-резидент требует/отказывается от дополнительного освобождения на основании статьи 34 Кодекса, тогда, как супруг, так и супруга обязаны подать декларацию о подоходном налоге, в которой будет принято решение о праве на использование освобождения, указав его в указанной декларации.</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rFonts w:eastAsia="Calibri"/>
          <w:sz w:val="28"/>
          <w:szCs w:val="28"/>
        </w:rPr>
        <w:t>В случае, если налогоплательщик и его супруга (супруг) использовали каждый на протяжении налогового периода право на свое личное освобождение, а по результатам налогового периода решили, что супруга (супруг) отказывается от личного освобождения, как налогопла</w:t>
      </w:r>
      <w:r w:rsidRPr="00900E12">
        <w:rPr>
          <w:rFonts w:eastAsia="Calibri"/>
          <w:sz w:val="28"/>
          <w:szCs w:val="28"/>
        </w:rPr>
        <w:softHyphen/>
        <w:t>тельщик, так и его супруга (супруг) представляет декларацию о подоходном налоге  для перерасчёта налогового обяза</w:t>
      </w:r>
      <w:r w:rsidRPr="00900E12">
        <w:rPr>
          <w:rFonts w:eastAsia="Calibri"/>
          <w:sz w:val="28"/>
          <w:szCs w:val="28"/>
        </w:rPr>
        <w:softHyphen/>
        <w:t>тельства.</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rFonts w:eastAsia="Calibri"/>
          <w:sz w:val="28"/>
          <w:szCs w:val="28"/>
        </w:rPr>
        <w:t>В случае, если в течение декларируемого периода налогопла</w:t>
      </w:r>
      <w:r w:rsidRPr="00900E12">
        <w:rPr>
          <w:rFonts w:eastAsia="Calibri"/>
          <w:sz w:val="28"/>
          <w:szCs w:val="28"/>
        </w:rPr>
        <w:softHyphen/>
        <w:t>тельщик пользовался личным освобождением и дополнительным освобождением, предусмотренным статье 34 Кодекса, а по результатам декларируемого периода они решили  отказаться от дополнительного освобождения, как налогоплательщик, так и его супруга (супруг) должны представить декларацию о подоходном налоге для перерасчёта налогового обяза</w:t>
      </w:r>
      <w:r w:rsidRPr="00900E12">
        <w:rPr>
          <w:rFonts w:eastAsia="Calibri"/>
          <w:sz w:val="28"/>
          <w:szCs w:val="28"/>
        </w:rPr>
        <w:softHyphen/>
        <w:t>тельства.</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rFonts w:eastAsia="Calibri"/>
          <w:sz w:val="28"/>
          <w:szCs w:val="28"/>
        </w:rPr>
        <w:t>В случае, если в течение декларируемого периода налогопла</w:t>
      </w:r>
      <w:r w:rsidRPr="00900E12">
        <w:rPr>
          <w:rFonts w:eastAsia="Calibri"/>
          <w:sz w:val="28"/>
          <w:szCs w:val="28"/>
        </w:rPr>
        <w:softHyphen/>
        <w:t xml:space="preserve">тельщик, который пользовался личным освобождением и освобождением для супруги (супруга), разводятся, оба должны представить декларации, в которых налогоплательщик отказывается от освобождения для супруги (супруга), которым он воспользовался в течение декларируемого периода, </w:t>
      </w:r>
      <w:r w:rsidRPr="00900E12">
        <w:rPr>
          <w:rFonts w:eastAsia="Calibri"/>
          <w:sz w:val="28"/>
          <w:szCs w:val="28"/>
        </w:rPr>
        <w:lastRenderedPageBreak/>
        <w:t>а супруга (супруг) налогоплательщика указывает свое личное освобождение.</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sz w:val="28"/>
          <w:szCs w:val="28"/>
          <w:lang w:eastAsia="ro-RO"/>
        </w:rPr>
        <w:t xml:space="preserve">Налогоплательщики, которые получают доходы в виде заработной платы </w:t>
      </w:r>
      <w:r w:rsidRPr="00900E12">
        <w:rPr>
          <w:rFonts w:eastAsia="Calibri"/>
          <w:color w:val="000000"/>
          <w:sz w:val="28"/>
          <w:szCs w:val="28"/>
          <w:shd w:val="clear" w:color="auto" w:fill="FFFFFF"/>
        </w:rPr>
        <w:t>от резидентов информационно-технологических парков,</w:t>
      </w:r>
      <w:r w:rsidRPr="00900E12">
        <w:rPr>
          <w:sz w:val="28"/>
          <w:szCs w:val="28"/>
          <w:lang w:eastAsia="ro-RO"/>
        </w:rPr>
        <w:t xml:space="preserve"> которые на протяжении налогового периода получили налогооблагаемые доходы, в соответствии с главой 1 раздела X Кодекса, а также те, кто получают доходы на основании части (16) статьи 24 Закона, лишены права на использование льгот, установленных в  статьях 33-35 Кодекса. Не использованные освобождения в данном случае не могут быть переданы жене (мужу).</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sz w:val="28"/>
          <w:szCs w:val="28"/>
          <w:lang w:eastAsia="ro-RO"/>
        </w:rPr>
        <w:t>Если в течение налогового периода налогоплательщики, указанные в пункте 27, воспользовались льготами, установленными в статьях 33-35 Кодекса, они должны представить декларацию о подоходном налоге в целях перерасчета налогового обязательства по подоходному налогу, исключив освобождения.</w:t>
      </w:r>
    </w:p>
    <w:p w:rsidR="00DD2427" w:rsidRPr="00900E12" w:rsidRDefault="00DD2427" w:rsidP="00DD2427">
      <w:pPr>
        <w:numPr>
          <w:ilvl w:val="0"/>
          <w:numId w:val="1"/>
        </w:numPr>
        <w:tabs>
          <w:tab w:val="left" w:pos="851"/>
        </w:tabs>
        <w:spacing w:after="160" w:line="259" w:lineRule="auto"/>
        <w:ind w:left="0" w:firstLine="426"/>
        <w:rPr>
          <w:sz w:val="28"/>
          <w:szCs w:val="28"/>
          <w:lang w:eastAsia="ro-RO"/>
        </w:rPr>
      </w:pPr>
      <w:r w:rsidRPr="00900E12">
        <w:rPr>
          <w:sz w:val="28"/>
          <w:szCs w:val="28"/>
          <w:lang w:eastAsia="ro-RO"/>
        </w:rPr>
        <w:t>Если в течение налогового периода налогоплательщик получил дополнительное освобождение на основании статьи 34 Кодекса, на мужа (жену), которая соответствует условиям, установленным</w:t>
      </w:r>
      <w:r>
        <w:rPr>
          <w:sz w:val="28"/>
          <w:szCs w:val="28"/>
          <w:lang w:val="ru-RU" w:eastAsia="ro-RO"/>
        </w:rPr>
        <w:t xml:space="preserve"> </w:t>
      </w:r>
      <w:r w:rsidRPr="00900E12">
        <w:rPr>
          <w:sz w:val="28"/>
          <w:szCs w:val="28"/>
          <w:lang w:eastAsia="ro-RO"/>
        </w:rPr>
        <w:t>в  пункте 27, он должен подать декларацию о подоходном налоге в целях перерасчета обязательств по подоходному налогу, исключив ее.</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Физическое лицо-</w:t>
      </w:r>
      <w:r>
        <w:rPr>
          <w:rFonts w:eastAsia="Calibri"/>
          <w:sz w:val="28"/>
          <w:szCs w:val="28"/>
          <w:lang w:val="ru-RU"/>
        </w:rPr>
        <w:t>резидент</w:t>
      </w:r>
      <w:r w:rsidRPr="00900E12">
        <w:rPr>
          <w:rFonts w:eastAsia="Calibri"/>
          <w:sz w:val="28"/>
          <w:szCs w:val="28"/>
        </w:rPr>
        <w:t xml:space="preserve"> имеет право на освобождение на иждивенцев, которое составляет величину, предусмотренную в части (1) </w:t>
      </w:r>
      <w:r>
        <w:rPr>
          <w:rFonts w:eastAsia="Calibri"/>
          <w:sz w:val="28"/>
          <w:szCs w:val="28"/>
          <w:lang w:val="ru-RU"/>
        </w:rPr>
        <w:t>статьи</w:t>
      </w:r>
      <w:r w:rsidRPr="00900E12">
        <w:rPr>
          <w:rFonts w:eastAsia="Calibri"/>
          <w:sz w:val="28"/>
          <w:szCs w:val="28"/>
        </w:rPr>
        <w:t xml:space="preserve"> 35 Кодекса, за исключением инвалидов с детства, освобождение на которых составляет величину, предусмотренную в части (1) статьи 33 Кодекса.</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Иждивенцами признаются лица, которые отвечают всем требованиям, предусмотренным в части (2) статьи 35 Налогового кодекса.</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При</w:t>
      </w:r>
      <w:r w:rsidRPr="00900E12">
        <w:rPr>
          <w:rFonts w:eastAsia="Calibri"/>
          <w:b/>
          <w:bCs/>
          <w:sz w:val="28"/>
          <w:szCs w:val="28"/>
        </w:rPr>
        <w:t> </w:t>
      </w:r>
      <w:r w:rsidRPr="00900E12">
        <w:rPr>
          <w:rFonts w:eastAsia="Calibri"/>
          <w:sz w:val="28"/>
          <w:szCs w:val="28"/>
        </w:rPr>
        <w:t>предоставлении освобождений на иждивенцев учитываются доходы из всех источников доходов, полученных иждивенцами (как облагаемых налогом, так и не облагаемых) как из источников, находящихся в Республике Молдова, так и из любых источников, находящихся за ее пределами.</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В случае, если в течение налогового периода налогопла</w:t>
      </w:r>
      <w:r w:rsidRPr="00900E12">
        <w:rPr>
          <w:rFonts w:eastAsia="Calibri"/>
          <w:sz w:val="28"/>
          <w:szCs w:val="28"/>
        </w:rPr>
        <w:softHyphen/>
        <w:t xml:space="preserve">тельщик приобретает/теряет право на освобождение, предусмотренное в статье 35 Кодекса, как следствие рождения/смерти иждивенца, </w:t>
      </w:r>
      <w:r w:rsidRPr="00900E12">
        <w:rPr>
          <w:sz w:val="28"/>
          <w:szCs w:val="28"/>
          <w:lang w:eastAsia="ro-RO"/>
        </w:rPr>
        <w:t xml:space="preserve">путем подачи декларации о подоходном налоге за данный налоговый период, он имеет право использовать освобождение на иждивенца в полном размере, </w:t>
      </w:r>
      <w:r w:rsidRPr="00900E12">
        <w:rPr>
          <w:sz w:val="28"/>
          <w:szCs w:val="28"/>
          <w:lang w:eastAsia="ro-RO"/>
        </w:rPr>
        <w:lastRenderedPageBreak/>
        <w:t>предусмотренном статьей 35 Кодекса. Право на освобождение в полном объеме обеспечивается указанием его в декларации о подоходном налоге.</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 xml:space="preserve">Независимо от того, пользуется налогоплательщик личным освобождением или передает освобождение супруге (супругу), он продолжает пользоваться освобождением на иждивенцев при соблюдении требований, предусмотренных в части (2) статьи 35 Кодекса. </w:t>
      </w:r>
    </w:p>
    <w:p w:rsidR="00DD2427" w:rsidRPr="00900E12" w:rsidRDefault="00DD2427" w:rsidP="00DD2427">
      <w:pPr>
        <w:tabs>
          <w:tab w:val="left" w:pos="709"/>
          <w:tab w:val="left" w:pos="851"/>
        </w:tabs>
        <w:ind w:left="426" w:firstLine="0"/>
        <w:rPr>
          <w:rFonts w:eastAsia="Calibri"/>
          <w:sz w:val="16"/>
          <w:szCs w:val="16"/>
        </w:rPr>
      </w:pPr>
    </w:p>
    <w:p w:rsidR="00DD2427" w:rsidRPr="00900E12" w:rsidRDefault="00DD2427" w:rsidP="00DD2427">
      <w:pPr>
        <w:ind w:firstLine="0"/>
        <w:jc w:val="center"/>
        <w:rPr>
          <w:b/>
          <w:sz w:val="28"/>
          <w:szCs w:val="28"/>
          <w:lang w:eastAsia="ro-RO"/>
        </w:rPr>
      </w:pPr>
      <w:r w:rsidRPr="00900E12">
        <w:rPr>
          <w:b/>
          <w:bCs/>
          <w:sz w:val="28"/>
          <w:szCs w:val="28"/>
          <w:lang w:eastAsia="ro-RO"/>
        </w:rPr>
        <w:t>Глава</w:t>
      </w:r>
      <w:r w:rsidRPr="00900E12">
        <w:rPr>
          <w:b/>
          <w:sz w:val="28"/>
          <w:szCs w:val="28"/>
          <w:lang w:eastAsia="ro-RO"/>
        </w:rPr>
        <w:t xml:space="preserve"> IV</w:t>
      </w:r>
    </w:p>
    <w:p w:rsidR="00DD2427" w:rsidRPr="00900E12" w:rsidRDefault="00DD2427" w:rsidP="00DD2427">
      <w:pPr>
        <w:ind w:firstLine="0"/>
        <w:jc w:val="center"/>
        <w:rPr>
          <w:b/>
          <w:sz w:val="28"/>
          <w:szCs w:val="28"/>
          <w:lang w:eastAsia="ro-RO"/>
        </w:rPr>
      </w:pPr>
      <w:r w:rsidRPr="00900E12">
        <w:rPr>
          <w:b/>
          <w:sz w:val="28"/>
          <w:szCs w:val="28"/>
          <w:lang w:eastAsia="ro-RO"/>
        </w:rPr>
        <w:t>ВЫЧЕТЫ</w:t>
      </w:r>
    </w:p>
    <w:p w:rsidR="00DD2427" w:rsidRPr="00900E12" w:rsidRDefault="00DD2427" w:rsidP="00DD2427">
      <w:pPr>
        <w:ind w:firstLine="0"/>
        <w:rPr>
          <w:b/>
          <w:sz w:val="28"/>
          <w:szCs w:val="28"/>
          <w:lang w:eastAsia="ro-RO"/>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rPr>
        <w:t>Налогоплательщику разрешается вычитать из валового дохода следующие расходы</w:t>
      </w:r>
      <w:r w:rsidRPr="00900E12">
        <w:rPr>
          <w:sz w:val="28"/>
          <w:szCs w:val="28"/>
          <w:lang w:eastAsia="ro-RO"/>
        </w:rPr>
        <w:t xml:space="preserve">: </w:t>
      </w:r>
    </w:p>
    <w:p w:rsidR="00DD2427" w:rsidRPr="00900E12" w:rsidRDefault="00DD2427" w:rsidP="00DD2427">
      <w:pPr>
        <w:ind w:firstLine="426"/>
        <w:rPr>
          <w:sz w:val="28"/>
          <w:szCs w:val="28"/>
          <w:lang w:eastAsia="ro-RO"/>
        </w:rPr>
      </w:pPr>
      <w:r w:rsidRPr="00900E12">
        <w:rPr>
          <w:sz w:val="28"/>
          <w:szCs w:val="28"/>
        </w:rPr>
        <w:t>1) взносы на обязательное медицинское страхование, уплаченные в размерах, установленных согласно действующему законодательству в соответствующий налоговый период (часть (6) статьи 36 Кодекса</w:t>
      </w:r>
      <w:r w:rsidRPr="00900E12">
        <w:rPr>
          <w:sz w:val="28"/>
          <w:szCs w:val="28"/>
          <w:lang w:eastAsia="ro-RO"/>
        </w:rPr>
        <w:t xml:space="preserve">); </w:t>
      </w:r>
    </w:p>
    <w:p w:rsidR="00DD2427" w:rsidRPr="00900E12" w:rsidRDefault="00DD2427" w:rsidP="00DD2427">
      <w:pPr>
        <w:ind w:firstLine="426"/>
        <w:rPr>
          <w:sz w:val="28"/>
          <w:szCs w:val="28"/>
          <w:lang w:eastAsia="ro-RO"/>
        </w:rPr>
      </w:pPr>
      <w:r w:rsidRPr="00900E12">
        <w:rPr>
          <w:sz w:val="28"/>
          <w:szCs w:val="28"/>
        </w:rPr>
        <w:t>2) обязательные взносы в бюджет государственного социального страхования, уплаченные физическими лицами в течение налогового года в размерах, установлен</w:t>
      </w:r>
      <w:r w:rsidRPr="00900E12">
        <w:rPr>
          <w:sz w:val="28"/>
          <w:szCs w:val="28"/>
        </w:rPr>
        <w:softHyphen/>
        <w:t>ных законодательством (часть (7) статьи 36 Кодекса</w:t>
      </w:r>
      <w:r w:rsidRPr="00900E12">
        <w:rPr>
          <w:sz w:val="28"/>
          <w:szCs w:val="28"/>
          <w:lang w:eastAsia="ro-RO"/>
        </w:rPr>
        <w:t xml:space="preserve">); </w:t>
      </w:r>
    </w:p>
    <w:p w:rsidR="00DD2427" w:rsidRPr="00900E12" w:rsidRDefault="00DD2427" w:rsidP="00DD2427">
      <w:pPr>
        <w:ind w:left="360" w:firstLine="0"/>
        <w:contextualSpacing/>
        <w:rPr>
          <w:sz w:val="28"/>
          <w:szCs w:val="28"/>
          <w:lang w:eastAsia="ro-RO"/>
        </w:rPr>
      </w:pPr>
      <w:r w:rsidRPr="00900E12">
        <w:rPr>
          <w:sz w:val="28"/>
          <w:szCs w:val="28"/>
        </w:rPr>
        <w:t>3) расходы, связанные с инвестированием (часть (4) статьи 36 Кодекса</w:t>
      </w:r>
      <w:r w:rsidRPr="00900E12">
        <w:rPr>
          <w:sz w:val="28"/>
          <w:szCs w:val="28"/>
          <w:lang w:eastAsia="ro-RO"/>
        </w:rPr>
        <w:t>).</w:t>
      </w:r>
    </w:p>
    <w:p w:rsidR="00DD2427" w:rsidRPr="00900E12" w:rsidRDefault="00DD2427" w:rsidP="00DD2427">
      <w:pPr>
        <w:ind w:left="360" w:firstLine="0"/>
        <w:contextualSpacing/>
        <w:rPr>
          <w:sz w:val="28"/>
          <w:szCs w:val="28"/>
          <w:lang w:eastAsia="ro-RO"/>
        </w:rPr>
      </w:pPr>
    </w:p>
    <w:p w:rsidR="00DD2427" w:rsidRPr="00900E12" w:rsidRDefault="00DD2427" w:rsidP="00DD2427">
      <w:pPr>
        <w:numPr>
          <w:ilvl w:val="0"/>
          <w:numId w:val="1"/>
        </w:numPr>
        <w:tabs>
          <w:tab w:val="left" w:pos="709"/>
          <w:tab w:val="left" w:pos="851"/>
        </w:tabs>
        <w:spacing w:line="259" w:lineRule="auto"/>
        <w:ind w:left="0" w:firstLine="426"/>
        <w:rPr>
          <w:sz w:val="28"/>
          <w:szCs w:val="28"/>
          <w:lang w:eastAsia="ro-RO"/>
        </w:rPr>
      </w:pPr>
      <w:r w:rsidRPr="00900E12">
        <w:rPr>
          <w:rFonts w:eastAsia="Calibri"/>
          <w:sz w:val="28"/>
          <w:szCs w:val="28"/>
        </w:rPr>
        <w:t>Вычет расходов, понесенных в связи с получением инвестиционного и финансового доходов, полученных как в стране, так и за рубежом, но только в пределах суммы полученных доходов.</w:t>
      </w:r>
      <w:r w:rsidRPr="00900E12">
        <w:rPr>
          <w:sz w:val="28"/>
          <w:szCs w:val="28"/>
          <w:lang w:eastAsia="ro-RO"/>
        </w:rPr>
        <w:t xml:space="preserve"> Инвестиционные доходы связаны с: </w:t>
      </w:r>
    </w:p>
    <w:p w:rsidR="00DD2427" w:rsidRPr="00900E12" w:rsidRDefault="00DD2427" w:rsidP="00DD2427">
      <w:pPr>
        <w:tabs>
          <w:tab w:val="left" w:pos="426"/>
        </w:tabs>
        <w:ind w:firstLine="426"/>
        <w:rPr>
          <w:sz w:val="28"/>
          <w:szCs w:val="28"/>
          <w:lang w:eastAsia="ro-RO"/>
        </w:rPr>
      </w:pPr>
      <w:r w:rsidRPr="00900E12">
        <w:rPr>
          <w:sz w:val="28"/>
          <w:szCs w:val="28"/>
        </w:rPr>
        <w:t>1) обычных и необходимых расходов, оплаченных или понесенных в течение налогового года, для получения инвестиционного дохода</w:t>
      </w:r>
      <w:r w:rsidRPr="00900E12">
        <w:rPr>
          <w:sz w:val="28"/>
          <w:szCs w:val="28"/>
          <w:lang w:eastAsia="ro-RO"/>
        </w:rPr>
        <w:t xml:space="preserve">; </w:t>
      </w:r>
    </w:p>
    <w:p w:rsidR="00DD2427" w:rsidRPr="00900E12" w:rsidRDefault="00DD2427" w:rsidP="00DD2427">
      <w:pPr>
        <w:tabs>
          <w:tab w:val="left" w:pos="426"/>
        </w:tabs>
        <w:ind w:firstLine="426"/>
        <w:rPr>
          <w:sz w:val="28"/>
          <w:szCs w:val="28"/>
          <w:lang w:eastAsia="ro-RO"/>
        </w:rPr>
      </w:pPr>
      <w:r w:rsidRPr="00900E12">
        <w:rPr>
          <w:sz w:val="28"/>
          <w:szCs w:val="28"/>
        </w:rPr>
        <w:t>2) процентов по задолженности при условии, что проценты не превышают сумму инвестиционного дохода</w:t>
      </w:r>
      <w:r w:rsidRPr="00900E12">
        <w:rPr>
          <w:sz w:val="28"/>
          <w:szCs w:val="28"/>
          <w:lang w:eastAsia="ro-RO"/>
        </w:rPr>
        <w:t>;</w:t>
      </w:r>
    </w:p>
    <w:p w:rsidR="00DD2427" w:rsidRPr="00900E12" w:rsidRDefault="00DD2427" w:rsidP="00DD2427">
      <w:pPr>
        <w:tabs>
          <w:tab w:val="left" w:pos="426"/>
        </w:tabs>
        <w:ind w:firstLine="426"/>
        <w:rPr>
          <w:sz w:val="28"/>
          <w:szCs w:val="28"/>
          <w:lang w:eastAsia="ro-RO"/>
        </w:rPr>
      </w:pPr>
      <w:r w:rsidRPr="00900E12">
        <w:rPr>
          <w:sz w:val="28"/>
          <w:szCs w:val="28"/>
          <w:lang w:eastAsia="ro-RO"/>
        </w:rPr>
        <w:t>Вычет инвестиционных расходов разрешается на основании подтверждающих их документов;</w:t>
      </w:r>
    </w:p>
    <w:p w:rsidR="00DD2427" w:rsidRPr="00900E12" w:rsidRDefault="00DD2427" w:rsidP="00DD2427">
      <w:pPr>
        <w:ind w:firstLine="426"/>
        <w:rPr>
          <w:sz w:val="28"/>
          <w:szCs w:val="28"/>
          <w:lang w:eastAsia="ro-RO"/>
        </w:rPr>
      </w:pPr>
      <w:r w:rsidRPr="00900E12">
        <w:rPr>
          <w:sz w:val="28"/>
          <w:szCs w:val="28"/>
        </w:rPr>
        <w:t>3) сумма взносов в квалифицированный негосу</w:t>
      </w:r>
      <w:r w:rsidRPr="00900E12">
        <w:rPr>
          <w:sz w:val="28"/>
          <w:szCs w:val="28"/>
        </w:rPr>
        <w:softHyphen/>
        <w:t>дарственный пенсионный фонд (часть (2) статьи 66 Кодекса) с учетом положений часть (1) статьи 67 Кодекса</w:t>
      </w:r>
      <w:r w:rsidRPr="00900E12">
        <w:rPr>
          <w:sz w:val="28"/>
          <w:szCs w:val="28"/>
          <w:lang w:eastAsia="ro-RO"/>
        </w:rPr>
        <w:t xml:space="preserve">. </w:t>
      </w:r>
    </w:p>
    <w:p w:rsidR="00DD2427" w:rsidRPr="00900E12" w:rsidRDefault="00DD2427" w:rsidP="00DD2427">
      <w:pPr>
        <w:tabs>
          <w:tab w:val="left" w:pos="709"/>
          <w:tab w:val="left" w:pos="851"/>
        </w:tabs>
        <w:ind w:firstLine="0"/>
        <w:rPr>
          <w:sz w:val="16"/>
          <w:szCs w:val="16"/>
          <w:lang w:eastAsia="ro-RO"/>
        </w:rPr>
      </w:pPr>
    </w:p>
    <w:p w:rsidR="00DD2427" w:rsidRPr="00900E12" w:rsidRDefault="00DD2427" w:rsidP="00DD2427">
      <w:pPr>
        <w:tabs>
          <w:tab w:val="left" w:pos="709"/>
          <w:tab w:val="left" w:pos="851"/>
        </w:tabs>
        <w:ind w:left="426" w:firstLine="0"/>
        <w:rPr>
          <w:sz w:val="16"/>
          <w:szCs w:val="16"/>
          <w:lang w:eastAsia="ro-RO"/>
        </w:rPr>
      </w:pPr>
    </w:p>
    <w:p w:rsidR="00DD2427" w:rsidRPr="00900E12" w:rsidRDefault="00DD2427" w:rsidP="00DD2427">
      <w:pPr>
        <w:ind w:firstLine="0"/>
        <w:jc w:val="center"/>
        <w:rPr>
          <w:b/>
          <w:sz w:val="28"/>
          <w:szCs w:val="28"/>
          <w:lang w:eastAsia="ro-RO"/>
        </w:rPr>
      </w:pPr>
      <w:r w:rsidRPr="00900E12">
        <w:rPr>
          <w:b/>
          <w:bCs/>
          <w:sz w:val="28"/>
          <w:szCs w:val="28"/>
          <w:lang w:eastAsia="ro-RO"/>
        </w:rPr>
        <w:t>Глава</w:t>
      </w:r>
      <w:r w:rsidRPr="00900E12">
        <w:rPr>
          <w:b/>
          <w:sz w:val="28"/>
          <w:szCs w:val="28"/>
          <w:lang w:eastAsia="ro-RO"/>
        </w:rPr>
        <w:t xml:space="preserve"> V</w:t>
      </w:r>
    </w:p>
    <w:p w:rsidR="00DD2427" w:rsidRPr="00900E12" w:rsidRDefault="00DD2427" w:rsidP="00DD2427">
      <w:pPr>
        <w:ind w:firstLine="0"/>
        <w:jc w:val="center"/>
        <w:rPr>
          <w:b/>
          <w:sz w:val="28"/>
          <w:szCs w:val="28"/>
          <w:lang w:eastAsia="ro-RO"/>
        </w:rPr>
      </w:pPr>
      <w:r w:rsidRPr="00900E12">
        <w:rPr>
          <w:b/>
          <w:sz w:val="28"/>
          <w:szCs w:val="28"/>
          <w:lang w:eastAsia="ro-RO"/>
        </w:rPr>
        <w:t>ПРИРОСТ И ПОТЕРЯ КАПИТАЛА</w:t>
      </w:r>
    </w:p>
    <w:p w:rsidR="00DD2427" w:rsidRPr="00900E12" w:rsidRDefault="00DD2427" w:rsidP="00DD2427">
      <w:pPr>
        <w:ind w:firstLine="0"/>
        <w:rPr>
          <w:b/>
          <w:sz w:val="28"/>
          <w:szCs w:val="28"/>
          <w:lang w:eastAsia="ro-RO"/>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Понятия, связанные с приростом и потерей капитальных активов, а также порядок их определения, устанавливаются главой 5 Кодекса.</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lastRenderedPageBreak/>
        <w:t xml:space="preserve">Затраты, связанные с приобретением, созданием капитальных активов, должны быть подтверждены документально. Перечень документов, которые свидетельствуют о стоимостном базисе капитальных активов утверждается Министерством финансов  с </w:t>
      </w:r>
      <w:r>
        <w:rPr>
          <w:rFonts w:eastAsia="Calibri"/>
          <w:sz w:val="28"/>
          <w:szCs w:val="28"/>
          <w:lang w:val="ru-RU"/>
        </w:rPr>
        <w:t>опубликованием</w:t>
      </w:r>
      <w:r w:rsidRPr="00900E12">
        <w:rPr>
          <w:rFonts w:eastAsia="Calibri"/>
          <w:sz w:val="28"/>
          <w:szCs w:val="28"/>
        </w:rPr>
        <w:t xml:space="preserve"> в </w:t>
      </w:r>
      <w:r w:rsidRPr="00900E12">
        <w:rPr>
          <w:sz w:val="28"/>
          <w:szCs w:val="28"/>
          <w:lang w:eastAsia="ro-RO"/>
        </w:rPr>
        <w:t xml:space="preserve">Официальном </w:t>
      </w:r>
      <w:r>
        <w:rPr>
          <w:sz w:val="28"/>
          <w:szCs w:val="28"/>
          <w:lang w:val="ru-RU" w:eastAsia="ro-RO"/>
        </w:rPr>
        <w:t>м</w:t>
      </w:r>
      <w:r w:rsidRPr="00900E12">
        <w:rPr>
          <w:sz w:val="28"/>
          <w:szCs w:val="28"/>
          <w:lang w:eastAsia="ro-RO"/>
        </w:rPr>
        <w:t>ониторе Республики Молдова.</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Если в результате сделки налогоплательщик получает в собственность два капитальных актива или более, уплаченная сумма распределяется по каждому полученному капитальному активу пропорционально их рыночной стоимости на момент заключения сделки.</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Если актив отчуждается несколькими лицами, которые имели право собственности на него, как доход, так и скорректированный стоимостной базис распределяются пропорционально доле, находящейся в собственности каждого из собственников.</w:t>
      </w:r>
    </w:p>
    <w:p w:rsidR="00DD2427" w:rsidRPr="00900E12" w:rsidRDefault="00DD2427" w:rsidP="00DD2427">
      <w:pPr>
        <w:tabs>
          <w:tab w:val="left" w:pos="709"/>
          <w:tab w:val="left" w:pos="851"/>
        </w:tabs>
        <w:ind w:firstLine="0"/>
        <w:rPr>
          <w:sz w:val="28"/>
          <w:szCs w:val="28"/>
          <w:lang w:eastAsia="ro-RO"/>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rPr>
        <w:t>Капитальные активы, находящиеся во владении налогоплательщика по состоянию на 1 января 1998 г., считаются приобретенными по рыночным ценам, действующим на указанную дату.</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Стоимостный базис капитальных активов налого</w:t>
      </w:r>
      <w:r w:rsidRPr="00900E12">
        <w:rPr>
          <w:rFonts w:eastAsia="Calibri"/>
          <w:sz w:val="28"/>
          <w:szCs w:val="28"/>
        </w:rPr>
        <w:softHyphen/>
        <w:t>плательщика в виде акций и других документов, удостоверяющих право собственности в предприни</w:t>
      </w:r>
      <w:r w:rsidRPr="00900E12">
        <w:rPr>
          <w:rFonts w:eastAsia="Calibri"/>
          <w:sz w:val="28"/>
          <w:szCs w:val="28"/>
        </w:rPr>
        <w:softHyphen/>
        <w:t>мательской деятельности, полученных в результате участия в капитале экономического агента, осуществлен</w:t>
      </w:r>
      <w:r w:rsidRPr="00900E12">
        <w:rPr>
          <w:rFonts w:eastAsia="Calibri"/>
          <w:sz w:val="28"/>
          <w:szCs w:val="28"/>
        </w:rPr>
        <w:softHyphen/>
        <w:t>ного после 1 января 1998 года, равен доле участия в денежном выражении согласно учредительным документам экономического агента.</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В случае, когда налогопла</w:t>
      </w:r>
      <w:r w:rsidRPr="00900E12">
        <w:rPr>
          <w:rFonts w:eastAsia="Calibri"/>
          <w:sz w:val="28"/>
          <w:szCs w:val="28"/>
        </w:rPr>
        <w:softHyphen/>
        <w:t>тельщик получает от нескольких лиц собственность одного и того же хозяйствующего субъекта, стоимостный базис капитальных активов налого</w:t>
      </w:r>
      <w:r w:rsidRPr="00900E12">
        <w:rPr>
          <w:rFonts w:eastAsia="Calibri"/>
          <w:sz w:val="28"/>
          <w:szCs w:val="28"/>
        </w:rPr>
        <w:softHyphen/>
        <w:t>пла</w:t>
      </w:r>
      <w:r w:rsidRPr="00900E12">
        <w:rPr>
          <w:rFonts w:eastAsia="Calibri"/>
          <w:sz w:val="28"/>
          <w:szCs w:val="28"/>
        </w:rPr>
        <w:softHyphen/>
        <w:t>тельщика в виде акций и других документов, удостоверяющих право собственности в предпри</w:t>
      </w:r>
      <w:r w:rsidRPr="00900E12">
        <w:rPr>
          <w:rFonts w:eastAsia="Calibri"/>
          <w:sz w:val="28"/>
          <w:szCs w:val="28"/>
        </w:rPr>
        <w:softHyphen/>
        <w:t>нимательской деятельности, определяется в начисленном среднеарифметическом размере.</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В случае отчужденного актива, для которого оплата производится в рассрочку, в разные налоговые периоды, обязательство определения прироста капитала возникает для каждого периода, соответственно ставкам, установленным договором или, если договор не устанавливает, в равных долях. Соответственно, стоимостной базис, используемый для определения прироста капитала, в данном случае, будет стоимостной базис отчуждаемого имущества, уменьшенного пропорционально соответствующим ставкам.</w:t>
      </w:r>
    </w:p>
    <w:p w:rsidR="00DD2427" w:rsidRPr="00900E12" w:rsidRDefault="00DD2427" w:rsidP="00DD2427">
      <w:pPr>
        <w:tabs>
          <w:tab w:val="left" w:pos="709"/>
          <w:tab w:val="left" w:pos="851"/>
        </w:tabs>
        <w:ind w:firstLine="0"/>
        <w:rPr>
          <w:sz w:val="16"/>
          <w:szCs w:val="16"/>
          <w:lang w:eastAsia="ro-RO"/>
        </w:rPr>
      </w:pPr>
    </w:p>
    <w:p w:rsidR="00DD2427" w:rsidRPr="00900E12" w:rsidRDefault="00DD2427" w:rsidP="00DD2427">
      <w:pPr>
        <w:tabs>
          <w:tab w:val="left" w:pos="709"/>
          <w:tab w:val="left" w:pos="851"/>
        </w:tabs>
        <w:ind w:firstLine="0"/>
        <w:rPr>
          <w:sz w:val="16"/>
          <w:szCs w:val="16"/>
          <w:lang w:eastAsia="ro-RO"/>
        </w:rPr>
      </w:pPr>
    </w:p>
    <w:p w:rsidR="00DD2427" w:rsidRPr="00900E12" w:rsidRDefault="00DD2427" w:rsidP="00DD2427">
      <w:pPr>
        <w:ind w:firstLine="0"/>
        <w:jc w:val="center"/>
        <w:rPr>
          <w:b/>
          <w:sz w:val="28"/>
          <w:szCs w:val="28"/>
          <w:lang w:eastAsia="ro-RO"/>
        </w:rPr>
      </w:pPr>
      <w:r w:rsidRPr="00900E12">
        <w:rPr>
          <w:b/>
          <w:bCs/>
          <w:sz w:val="28"/>
          <w:szCs w:val="28"/>
          <w:lang w:eastAsia="ro-RO"/>
        </w:rPr>
        <w:t>Глава</w:t>
      </w:r>
      <w:r w:rsidRPr="00900E12">
        <w:rPr>
          <w:b/>
          <w:sz w:val="28"/>
          <w:szCs w:val="28"/>
          <w:lang w:eastAsia="ro-RO"/>
        </w:rPr>
        <w:t xml:space="preserve"> VI</w:t>
      </w:r>
    </w:p>
    <w:p w:rsidR="00DD2427" w:rsidRPr="00900E12" w:rsidRDefault="00DD2427" w:rsidP="00DD2427">
      <w:pPr>
        <w:tabs>
          <w:tab w:val="center" w:pos="851"/>
        </w:tabs>
        <w:ind w:firstLine="0"/>
        <w:jc w:val="center"/>
        <w:rPr>
          <w:b/>
          <w:sz w:val="28"/>
          <w:szCs w:val="28"/>
          <w:lang w:eastAsia="ro-RO"/>
        </w:rPr>
      </w:pPr>
      <w:r w:rsidRPr="00900E12">
        <w:rPr>
          <w:b/>
          <w:sz w:val="28"/>
          <w:szCs w:val="28"/>
          <w:lang w:eastAsia="ro-RO"/>
        </w:rPr>
        <w:t>ПРЕДВАРИТЕЛЬНОЕ УДЕРЖАНИЕ ПОДОХОДНОГО НАЛОГА У ИСТОЧНИКА ВЫПЛАТЫ</w:t>
      </w:r>
    </w:p>
    <w:p w:rsidR="00DD2427" w:rsidRPr="00900E12" w:rsidRDefault="00DD2427" w:rsidP="00DD2427">
      <w:pPr>
        <w:tabs>
          <w:tab w:val="center" w:pos="851"/>
        </w:tabs>
        <w:ind w:firstLine="0"/>
        <w:jc w:val="center"/>
        <w:rPr>
          <w:b/>
          <w:sz w:val="28"/>
          <w:szCs w:val="28"/>
          <w:lang w:eastAsia="ro-RO"/>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Предварительное удержание у источника выплат осуществляется для доходов, предусмотренных в статьях 89 и 90 Кодекса.</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Каждый плательщик процентных начислений в пользу физических лиц, за исключением индивидуальных предпринимателей и крестьянских (фермерских) хозяйств, обязан удерживать из каждой выплаты процентных начислений и роялти и уплачивать как часть налога сумму, равную показателю, установ</w:t>
      </w:r>
      <w:r w:rsidRPr="00900E12">
        <w:rPr>
          <w:rFonts w:eastAsia="Calibri"/>
          <w:sz w:val="28"/>
          <w:szCs w:val="28"/>
        </w:rPr>
        <w:softHyphen/>
        <w:t>ленному в части (1) статьи 89 Кодекса, от суммы выплаты.</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rPr>
        <w:t xml:space="preserve">Положения пункта 46 настоящего Положения в части удержания подоходного налога у источника выплаты не применяются к процентным начислениям, указанным в части (7) статьи 24 Закона № 1164-XIII от 24 апреля 1997 года о введении в действие разделов I и II Налогового кодекса в  предусмотренных им условиях. </w:t>
      </w:r>
    </w:p>
    <w:p w:rsidR="00DD2427" w:rsidRPr="00900E12" w:rsidRDefault="00DD2427" w:rsidP="00DD2427">
      <w:pPr>
        <w:tabs>
          <w:tab w:val="left" w:pos="709"/>
          <w:tab w:val="left" w:pos="851"/>
        </w:tabs>
        <w:ind w:firstLine="0"/>
        <w:rPr>
          <w:sz w:val="28"/>
          <w:szCs w:val="28"/>
          <w:lang w:eastAsia="ro-RO"/>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 xml:space="preserve">Предварительное удержание </w:t>
      </w:r>
      <w:r w:rsidRPr="00900E12">
        <w:rPr>
          <w:sz w:val="28"/>
          <w:szCs w:val="28"/>
        </w:rPr>
        <w:t>налога у источника выплаты, согласно пункту 45 настоящего Положения, применяется к выплатам в отношении доходов, указанных в статье 18 Кодекса, за исключением доходов, для которых применяются специальные положения.</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rPr>
        <w:t>Удержание подоходного налога у источника выплаты в соответствии со статьей 90 Кодекса не произ</w:t>
      </w:r>
      <w:r w:rsidRPr="00900E12">
        <w:rPr>
          <w:sz w:val="28"/>
          <w:szCs w:val="28"/>
        </w:rPr>
        <w:softHyphen/>
        <w:t>водится в случае, если выплаты относятся к доходам, указанным в статье 20 Кодекса и в Законе № 1164-XIII от 24 апреля 1997 года о введении в действие разделов I и II Налогового кодекса, как необлагаемые.</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rPr>
        <w:t>Суммы, из которых следует предварительно удержать налог у источника выплат, не включают налог на добавленную стоимость и другие обязательные платежи в бюджет.</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rPr>
        <w:t>Уплаченная в бюджет сумма предварительно удержанного налога пользователем услуги подлежит зачету, в соответствии с положениями статьи 81 Кодекса, в счет подоходного налога, подлежащего уплате лицами, предоставившими эти услуги. </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lastRenderedPageBreak/>
        <w:t>В случае, когда производится поэтапная (в рассрочку) выплата платежей (дохода), налог, согласно действующим ставкам, удерживается из фактически выплаченной суммы.</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Выплаты, освобожденные от предварительного удержания подоходного налога, указаны в статье 90 Кодекса.</w:t>
      </w:r>
    </w:p>
    <w:p w:rsidR="00DD2427" w:rsidRPr="00900E12" w:rsidRDefault="00DD2427" w:rsidP="00DD2427">
      <w:pPr>
        <w:tabs>
          <w:tab w:val="left" w:pos="709"/>
          <w:tab w:val="left" w:pos="851"/>
        </w:tabs>
        <w:spacing w:after="160" w:line="259" w:lineRule="auto"/>
        <w:ind w:firstLine="0"/>
        <w:rPr>
          <w:sz w:val="16"/>
          <w:szCs w:val="16"/>
        </w:rPr>
      </w:pPr>
      <w:r w:rsidRPr="00900E12">
        <w:rPr>
          <w:sz w:val="28"/>
          <w:szCs w:val="28"/>
        </w:rPr>
        <w:t xml:space="preserve">       54. Освобождение от </w:t>
      </w:r>
      <w:r w:rsidRPr="00900E12">
        <w:rPr>
          <w:sz w:val="28"/>
          <w:szCs w:val="28"/>
          <w:lang w:eastAsia="ro-RO"/>
        </w:rPr>
        <w:t>предварительного удержания подоходного налога</w:t>
      </w:r>
      <w:r w:rsidRPr="00900E12">
        <w:rPr>
          <w:sz w:val="28"/>
          <w:szCs w:val="28"/>
        </w:rPr>
        <w:t xml:space="preserve"> устанавливает для получателя дохода обязанность декларирования и уплаты подоходного налога, согласно условиям, установленным в  части (2) статьи 83 Кодекса. </w:t>
      </w:r>
    </w:p>
    <w:p w:rsidR="00DD2427" w:rsidRPr="00900E12" w:rsidRDefault="00DD2427" w:rsidP="00DD2427">
      <w:pPr>
        <w:tabs>
          <w:tab w:val="left" w:pos="709"/>
          <w:tab w:val="left" w:pos="851"/>
        </w:tabs>
        <w:ind w:firstLine="0"/>
        <w:rPr>
          <w:sz w:val="16"/>
          <w:szCs w:val="16"/>
        </w:rPr>
      </w:pPr>
    </w:p>
    <w:p w:rsidR="00DD2427" w:rsidRPr="00900E12" w:rsidRDefault="00DD2427" w:rsidP="00DD2427">
      <w:pPr>
        <w:tabs>
          <w:tab w:val="center" w:pos="0"/>
        </w:tabs>
        <w:ind w:firstLine="0"/>
        <w:jc w:val="center"/>
        <w:rPr>
          <w:b/>
          <w:bCs/>
          <w:sz w:val="28"/>
          <w:szCs w:val="28"/>
          <w:lang w:eastAsia="ro-RO"/>
        </w:rPr>
      </w:pPr>
      <w:r w:rsidRPr="00900E12">
        <w:rPr>
          <w:b/>
          <w:bCs/>
          <w:sz w:val="28"/>
          <w:szCs w:val="28"/>
          <w:lang w:eastAsia="ro-RO"/>
        </w:rPr>
        <w:t>Глава VII</w:t>
      </w:r>
    </w:p>
    <w:p w:rsidR="00DD2427" w:rsidRPr="00900E12" w:rsidRDefault="00DD2427" w:rsidP="00DD2427">
      <w:pPr>
        <w:ind w:firstLine="283"/>
        <w:jc w:val="center"/>
        <w:rPr>
          <w:b/>
          <w:bCs/>
          <w:sz w:val="28"/>
          <w:szCs w:val="28"/>
        </w:rPr>
      </w:pPr>
      <w:r w:rsidRPr="00900E12">
        <w:rPr>
          <w:b/>
          <w:bCs/>
          <w:sz w:val="28"/>
          <w:szCs w:val="28"/>
        </w:rPr>
        <w:t>ОКОНЧАТЕЛЬНОЕ УДЕРЖАНИЕ ПОДОХОДНОГО</w:t>
      </w:r>
      <w:r w:rsidRPr="00900E12">
        <w:rPr>
          <w:sz w:val="28"/>
          <w:szCs w:val="28"/>
        </w:rPr>
        <w:t xml:space="preserve"> </w:t>
      </w:r>
      <w:r w:rsidRPr="00900E12">
        <w:rPr>
          <w:b/>
          <w:bCs/>
          <w:sz w:val="28"/>
          <w:szCs w:val="28"/>
        </w:rPr>
        <w:t>НАЛОГА</w:t>
      </w:r>
    </w:p>
    <w:p w:rsidR="00DD2427" w:rsidRPr="00900E12" w:rsidRDefault="00DD2427" w:rsidP="00DD2427">
      <w:pPr>
        <w:ind w:firstLine="283"/>
        <w:jc w:val="center"/>
        <w:rPr>
          <w:b/>
          <w:bCs/>
          <w:sz w:val="28"/>
          <w:szCs w:val="28"/>
        </w:rPr>
      </w:pPr>
      <w:r w:rsidRPr="00900E12">
        <w:rPr>
          <w:b/>
          <w:bCs/>
          <w:sz w:val="28"/>
          <w:szCs w:val="28"/>
        </w:rPr>
        <w:t>У ИСТОЧНИКА ВЫПЛАТЫ ИЗ НЕКОТОРЫХ ВИДОВ ДОХОДОВ</w:t>
      </w:r>
    </w:p>
    <w:p w:rsidR="00DD2427" w:rsidRPr="00900E12" w:rsidRDefault="00DD2427" w:rsidP="00DD2427">
      <w:pPr>
        <w:ind w:firstLine="283"/>
        <w:rPr>
          <w:b/>
          <w:bCs/>
          <w:sz w:val="28"/>
          <w:szCs w:val="28"/>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В случае осуществления выплат, относящихся к доходам, указанным в частях (3-(3</w:t>
      </w:r>
      <w:r w:rsidRPr="00900E12">
        <w:rPr>
          <w:sz w:val="28"/>
          <w:szCs w:val="28"/>
          <w:vertAlign w:val="superscript"/>
          <w:lang w:eastAsia="ro-RO"/>
        </w:rPr>
        <w:t>3</w:t>
      </w:r>
      <w:r w:rsidRPr="00900E12">
        <w:rPr>
          <w:sz w:val="28"/>
          <w:szCs w:val="28"/>
          <w:lang w:eastAsia="ro-RO"/>
        </w:rPr>
        <w:t>), (3</w:t>
      </w:r>
      <w:r w:rsidRPr="00900E12">
        <w:rPr>
          <w:sz w:val="28"/>
          <w:szCs w:val="28"/>
          <w:vertAlign w:val="superscript"/>
          <w:lang w:eastAsia="ro-RO"/>
        </w:rPr>
        <w:t>5</w:t>
      </w:r>
      <w:r w:rsidRPr="00900E12">
        <w:rPr>
          <w:sz w:val="28"/>
          <w:szCs w:val="28"/>
          <w:lang w:eastAsia="ro-RO"/>
        </w:rPr>
        <w:t>) и (3</w:t>
      </w:r>
      <w:r w:rsidRPr="00900E12">
        <w:rPr>
          <w:sz w:val="28"/>
          <w:szCs w:val="28"/>
          <w:vertAlign w:val="superscript"/>
          <w:lang w:eastAsia="ro-RO"/>
        </w:rPr>
        <w:t>6</w:t>
      </w:r>
      <w:r w:rsidRPr="00900E12">
        <w:rPr>
          <w:sz w:val="28"/>
          <w:szCs w:val="28"/>
          <w:lang w:eastAsia="ro-RO"/>
        </w:rPr>
        <w:t>) статьи 90</w:t>
      </w:r>
      <w:r w:rsidRPr="00900E12">
        <w:rPr>
          <w:sz w:val="28"/>
          <w:szCs w:val="28"/>
          <w:vertAlign w:val="superscript"/>
          <w:lang w:eastAsia="ro-RO"/>
        </w:rPr>
        <w:t>1</w:t>
      </w:r>
      <w:r w:rsidRPr="00900E12">
        <w:rPr>
          <w:sz w:val="28"/>
          <w:szCs w:val="28"/>
          <w:lang w:eastAsia="ro-RO"/>
        </w:rPr>
        <w:t xml:space="preserve"> Кодекса, каждый плательщик производит окончательное удержание налога с выплат в размере ставки, установленной в статье 90</w:t>
      </w:r>
      <w:r w:rsidRPr="00900E12">
        <w:rPr>
          <w:sz w:val="28"/>
          <w:szCs w:val="28"/>
          <w:vertAlign w:val="superscript"/>
          <w:lang w:eastAsia="ro-RO"/>
        </w:rPr>
        <w:t>1</w:t>
      </w:r>
      <w:r w:rsidRPr="00900E12">
        <w:rPr>
          <w:sz w:val="28"/>
          <w:szCs w:val="28"/>
          <w:lang w:eastAsia="ro-RO"/>
        </w:rPr>
        <w:t xml:space="preserve"> Кодекса.</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Компенсационные расходы, связанные с имущественным наймом движимого или недвижимого имущества, непосредственно отделенные от платы за пользование движимым и недвижимым имуществом, не создают какие-либо обязательства по подоходному налогу.</w:t>
      </w:r>
    </w:p>
    <w:p w:rsidR="00DD2427" w:rsidRPr="00900E12" w:rsidRDefault="00DD2427" w:rsidP="00DD2427">
      <w:pPr>
        <w:tabs>
          <w:tab w:val="left" w:pos="709"/>
          <w:tab w:val="left" w:pos="851"/>
        </w:tabs>
        <w:ind w:firstLine="0"/>
        <w:rPr>
          <w:sz w:val="28"/>
          <w:szCs w:val="28"/>
          <w:lang w:eastAsia="ro-RO"/>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При выплате дивидендов, в том числе в виде долей участия, налоговая ставка определяется исходя из статуса получателя – физическое или юридическое лицо, и налогового периода, за который выплачиваются дивиденды.</w:t>
      </w:r>
    </w:p>
    <w:p w:rsidR="00DD2427" w:rsidRPr="00900E12" w:rsidRDefault="00DD2427" w:rsidP="00DD2427">
      <w:pPr>
        <w:numPr>
          <w:ilvl w:val="0"/>
          <w:numId w:val="1"/>
        </w:numPr>
        <w:tabs>
          <w:tab w:val="left" w:pos="709"/>
          <w:tab w:val="left" w:pos="851"/>
        </w:tabs>
        <w:spacing w:after="160" w:line="259" w:lineRule="auto"/>
        <w:ind w:left="0" w:firstLine="0"/>
        <w:rPr>
          <w:sz w:val="16"/>
          <w:szCs w:val="16"/>
          <w:lang w:eastAsia="ro-RO"/>
        </w:rPr>
      </w:pPr>
      <w:r w:rsidRPr="00900E12">
        <w:rPr>
          <w:sz w:val="28"/>
          <w:szCs w:val="28"/>
          <w:lang w:eastAsia="ro-RO"/>
        </w:rPr>
        <w:t>В случае получения физическим лицом доходов, к которым применяется окончательное удержание подоходного налога, принимая во внимание тот факт, что в статье 90</w:t>
      </w:r>
      <w:r w:rsidRPr="00900E12">
        <w:rPr>
          <w:sz w:val="28"/>
          <w:szCs w:val="28"/>
          <w:vertAlign w:val="superscript"/>
          <w:lang w:eastAsia="ro-RO"/>
        </w:rPr>
        <w:t>1</w:t>
      </w:r>
      <w:r w:rsidRPr="00900E12">
        <w:rPr>
          <w:sz w:val="28"/>
          <w:szCs w:val="28"/>
          <w:lang w:eastAsia="ro-RO"/>
        </w:rPr>
        <w:t xml:space="preserve"> Кодекса напрямую указывается об освобождении от обязанности их декларирования, при выявлении случаев не удержания налога или удержания по иной ставке, нежели установленная, преследование обязательств осуществляется у налогоплательщика, ответственного за удержание подоходного налога у источника выплаты.</w:t>
      </w:r>
    </w:p>
    <w:p w:rsidR="00DD2427" w:rsidRPr="00900E12" w:rsidRDefault="00DD2427" w:rsidP="00DD2427">
      <w:pPr>
        <w:tabs>
          <w:tab w:val="left" w:pos="709"/>
          <w:tab w:val="left" w:pos="851"/>
        </w:tabs>
        <w:ind w:firstLine="0"/>
        <w:rPr>
          <w:sz w:val="16"/>
          <w:szCs w:val="16"/>
          <w:lang w:eastAsia="ro-RO"/>
        </w:rPr>
      </w:pPr>
    </w:p>
    <w:p w:rsidR="00DD2427" w:rsidRPr="00900E12" w:rsidRDefault="00DD2427" w:rsidP="00DD2427">
      <w:pPr>
        <w:ind w:firstLine="0"/>
        <w:jc w:val="center"/>
        <w:rPr>
          <w:b/>
          <w:sz w:val="28"/>
          <w:szCs w:val="28"/>
          <w:lang w:eastAsia="ro-RO"/>
        </w:rPr>
      </w:pPr>
      <w:r w:rsidRPr="00900E12">
        <w:rPr>
          <w:b/>
          <w:bCs/>
          <w:sz w:val="28"/>
          <w:szCs w:val="28"/>
          <w:lang w:eastAsia="ro-RO"/>
        </w:rPr>
        <w:t>Глава</w:t>
      </w:r>
      <w:r w:rsidRPr="00900E12">
        <w:rPr>
          <w:b/>
          <w:sz w:val="28"/>
          <w:szCs w:val="28"/>
          <w:lang w:eastAsia="ro-RO"/>
        </w:rPr>
        <w:t xml:space="preserve"> VIII</w:t>
      </w:r>
    </w:p>
    <w:p w:rsidR="00DD2427" w:rsidRPr="00900E12" w:rsidRDefault="00DD2427" w:rsidP="00DD2427">
      <w:pPr>
        <w:ind w:firstLine="0"/>
        <w:jc w:val="center"/>
        <w:rPr>
          <w:b/>
          <w:sz w:val="28"/>
          <w:szCs w:val="28"/>
          <w:lang w:eastAsia="ro-RO"/>
        </w:rPr>
      </w:pPr>
      <w:r w:rsidRPr="00900E12">
        <w:rPr>
          <w:b/>
          <w:sz w:val="28"/>
          <w:szCs w:val="28"/>
          <w:lang w:eastAsia="ro-RO"/>
        </w:rPr>
        <w:t>ОПРЕДЕЛЕНИЕ ПОДОХОДНОГО НАЛОГА</w:t>
      </w:r>
    </w:p>
    <w:p w:rsidR="00DD2427" w:rsidRPr="00900E12" w:rsidRDefault="00DD2427" w:rsidP="00DD2427">
      <w:pPr>
        <w:ind w:firstLine="0"/>
        <w:rPr>
          <w:b/>
          <w:sz w:val="28"/>
          <w:szCs w:val="28"/>
          <w:lang w:eastAsia="ro-RO"/>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bCs/>
          <w:sz w:val="28"/>
          <w:szCs w:val="28"/>
          <w:lang w:eastAsia="ro-RO"/>
        </w:rPr>
        <w:t>Подоходный налог определяется применением налоговой ставки к налогооблагаемому доходу, за исключением доходов, предусмотренных в статье 90</w:t>
      </w:r>
      <w:r w:rsidRPr="00900E12">
        <w:rPr>
          <w:bCs/>
          <w:sz w:val="28"/>
          <w:szCs w:val="28"/>
          <w:vertAlign w:val="superscript"/>
          <w:lang w:eastAsia="ro-RO"/>
        </w:rPr>
        <w:t>1</w:t>
      </w:r>
      <w:r w:rsidRPr="00900E12">
        <w:rPr>
          <w:bCs/>
          <w:sz w:val="28"/>
          <w:szCs w:val="28"/>
          <w:lang w:eastAsia="ro-RO"/>
        </w:rPr>
        <w:t xml:space="preserve"> Кодекса, для которых объектом налогообложения является исключительно этот выигрыш и/или доход.</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t>Подоходным налог, уплаченным самостоятельно, считается налог, уплаченный в рассрочку и/или по собственной инициативе, с целью уменьшения суммы подоходного налога, рассчитанного от общей суммы дохода, полученного в налоговом периоде.</w:t>
      </w: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rFonts w:eastAsia="Calibri"/>
          <w:sz w:val="28"/>
          <w:szCs w:val="28"/>
        </w:rPr>
        <w:t>Зачет сумм подоходного налога, удержанных согласно статьям 88, 89 и 90 Кодекса, производится на основании информации о виде выплаченного дохода, его размере, сумме предоставленных согласно статьям 33-35 Кодекса освобождений, сумме вычетов, предусмотренных в частях (6) и (7) статьи 36 Кодекса, а также, в случае удержания, о сумме удержанного налога, предос</w:t>
      </w:r>
      <w:r w:rsidRPr="00900E12">
        <w:rPr>
          <w:rFonts w:eastAsia="Calibri"/>
          <w:sz w:val="28"/>
          <w:szCs w:val="28"/>
        </w:rPr>
        <w:softHyphen/>
        <w:t>тавленной физическому лицу  лицом, осуществляющим выплаты, согласно положениям статьи 90 Кодекса, в сроки, указанные в части (4) статьи 92 Кодекса.</w:t>
      </w:r>
    </w:p>
    <w:p w:rsidR="00DD2427" w:rsidRPr="00900E12" w:rsidRDefault="00DD2427" w:rsidP="00DD2427">
      <w:pPr>
        <w:numPr>
          <w:ilvl w:val="0"/>
          <w:numId w:val="1"/>
        </w:numPr>
        <w:tabs>
          <w:tab w:val="left" w:pos="709"/>
          <w:tab w:val="left" w:pos="851"/>
        </w:tabs>
        <w:spacing w:after="160" w:line="259" w:lineRule="auto"/>
        <w:ind w:left="0" w:firstLine="0"/>
        <w:rPr>
          <w:sz w:val="28"/>
          <w:szCs w:val="28"/>
          <w:lang w:eastAsia="ro-RO"/>
        </w:rPr>
      </w:pPr>
      <w:r w:rsidRPr="00900E12">
        <w:rPr>
          <w:rFonts w:eastAsia="Calibri"/>
          <w:sz w:val="28"/>
          <w:szCs w:val="28"/>
        </w:rPr>
        <w:t xml:space="preserve">В случае подоходного налога, </w:t>
      </w:r>
      <w:r w:rsidRPr="00900E12">
        <w:rPr>
          <w:rFonts w:eastAsia="Calibri"/>
          <w:sz w:val="28"/>
          <w:szCs w:val="28"/>
          <w:shd w:val="clear" w:color="auto" w:fill="FFFFFF"/>
        </w:rPr>
        <w:t>уплаченного в любом иностранном государстве, зачет налога производится, если такой доход подлежит налогообложению и в Республике Молдова, согласно порядку, установленному</w:t>
      </w:r>
      <w:r>
        <w:rPr>
          <w:rFonts w:eastAsia="Calibri"/>
          <w:sz w:val="28"/>
          <w:szCs w:val="28"/>
          <w:shd w:val="clear" w:color="auto" w:fill="FFFFFF"/>
          <w:lang w:val="ru-RU"/>
        </w:rPr>
        <w:t xml:space="preserve"> </w:t>
      </w:r>
      <w:r w:rsidRPr="00900E12">
        <w:rPr>
          <w:rFonts w:eastAsia="Calibri"/>
          <w:sz w:val="28"/>
          <w:szCs w:val="28"/>
          <w:shd w:val="clear" w:color="auto" w:fill="FFFFFF"/>
        </w:rPr>
        <w:t>в  статье 82 Кодекса, на основании документа, подтверждающего полученный в иностранном государстве доход, выданный компетентным налоговым органом указанного государства, но не более суммы, рассчитанной по ставкам, применяемым в Республике Молдова.</w:t>
      </w:r>
    </w:p>
    <w:p w:rsidR="00DD2427" w:rsidRPr="00900E12" w:rsidRDefault="00DD2427" w:rsidP="00DD2427">
      <w:pPr>
        <w:numPr>
          <w:ilvl w:val="0"/>
          <w:numId w:val="1"/>
        </w:numPr>
        <w:tabs>
          <w:tab w:val="left" w:pos="709"/>
          <w:tab w:val="left" w:pos="851"/>
        </w:tabs>
        <w:spacing w:line="259" w:lineRule="auto"/>
        <w:ind w:left="0" w:firstLine="426"/>
        <w:rPr>
          <w:sz w:val="28"/>
          <w:szCs w:val="28"/>
          <w:lang w:eastAsia="ro-RO"/>
        </w:rPr>
      </w:pPr>
      <w:r w:rsidRPr="00900E12">
        <w:rPr>
          <w:sz w:val="28"/>
          <w:szCs w:val="28"/>
          <w:lang w:eastAsia="ro-RO"/>
        </w:rPr>
        <w:t xml:space="preserve">При определении годового обязательства по подоходному налогу для лиц, которые в течение года являлись сотрудниками </w:t>
      </w:r>
      <w:r w:rsidRPr="00900E12">
        <w:rPr>
          <w:rFonts w:eastAsia="Calibri"/>
          <w:color w:val="000000"/>
          <w:sz w:val="28"/>
          <w:szCs w:val="28"/>
          <w:shd w:val="clear" w:color="auto" w:fill="FFFFFF"/>
        </w:rPr>
        <w:t>резидентов информационно-технологических парков</w:t>
      </w:r>
      <w:r w:rsidRPr="00900E12">
        <w:rPr>
          <w:sz w:val="28"/>
          <w:szCs w:val="28"/>
          <w:lang w:eastAsia="ro-RO"/>
        </w:rPr>
        <w:t>, ставки подоходного налога применяются к доходам, которые не облагались налогом, путем применения единого налога.</w:t>
      </w:r>
    </w:p>
    <w:p w:rsidR="00DD2427" w:rsidRPr="00900E12" w:rsidRDefault="00DD2427" w:rsidP="00DD2427">
      <w:pPr>
        <w:tabs>
          <w:tab w:val="left" w:pos="709"/>
          <w:tab w:val="left" w:pos="851"/>
        </w:tabs>
        <w:spacing w:line="259" w:lineRule="auto"/>
        <w:ind w:firstLine="0"/>
        <w:rPr>
          <w:sz w:val="28"/>
          <w:szCs w:val="28"/>
          <w:lang w:eastAsia="ro-RO"/>
        </w:rPr>
      </w:pPr>
      <w:r w:rsidRPr="005C22E1">
        <w:rPr>
          <w:rFonts w:ascii="Calibri" w:eastAsia="Calibri" w:hAnsi="Calibri" w:cs="Arial"/>
          <w:sz w:val="28"/>
          <w:szCs w:val="28"/>
          <w:lang w:eastAsia="ro-RO"/>
        </w:rPr>
        <w:tab/>
      </w:r>
      <w:r w:rsidRPr="00900E12">
        <w:rPr>
          <w:sz w:val="28"/>
          <w:szCs w:val="28"/>
          <w:lang w:eastAsia="ro-RO"/>
        </w:rPr>
        <w:t xml:space="preserve">Сотрудники, которые получают зарплату от резидентов </w:t>
      </w:r>
      <w:r w:rsidRPr="00900E12">
        <w:rPr>
          <w:rFonts w:eastAsia="Calibri"/>
          <w:color w:val="000000"/>
          <w:sz w:val="28"/>
          <w:szCs w:val="28"/>
          <w:shd w:val="clear" w:color="auto" w:fill="FFFFFF"/>
        </w:rPr>
        <w:t>информационно-технологических парков</w:t>
      </w:r>
      <w:r w:rsidRPr="00900E12">
        <w:rPr>
          <w:sz w:val="28"/>
          <w:szCs w:val="28"/>
          <w:lang w:eastAsia="ro-RO"/>
        </w:rPr>
        <w:t xml:space="preserve">, на основании индивидуальных трудовых договоров и нормативных актов, содержащих нормы трудового права, не имеют обязательств по подоходному налогу в отношении этих доходов. Данный налог уплачивается посредством единого налога с резидентов </w:t>
      </w:r>
      <w:r w:rsidRPr="00900E12">
        <w:rPr>
          <w:rFonts w:eastAsia="Calibri"/>
          <w:color w:val="000000"/>
          <w:sz w:val="28"/>
          <w:szCs w:val="28"/>
          <w:shd w:val="clear" w:color="auto" w:fill="FFFFFF"/>
        </w:rPr>
        <w:t xml:space="preserve">информационно-технологических парков </w:t>
      </w:r>
      <w:r w:rsidRPr="00900E12">
        <w:rPr>
          <w:sz w:val="28"/>
          <w:szCs w:val="28"/>
          <w:lang w:eastAsia="ro-RO"/>
        </w:rPr>
        <w:t>в порядке, установленном разделом X Налогового кодекса.</w:t>
      </w:r>
    </w:p>
    <w:p w:rsidR="00DD2427" w:rsidRPr="00900E12" w:rsidRDefault="00DD2427" w:rsidP="00DD2427">
      <w:pPr>
        <w:tabs>
          <w:tab w:val="left" w:pos="709"/>
          <w:tab w:val="left" w:pos="851"/>
        </w:tabs>
        <w:ind w:firstLine="450"/>
        <w:rPr>
          <w:sz w:val="28"/>
          <w:szCs w:val="28"/>
          <w:lang w:eastAsia="ro-RO"/>
        </w:rPr>
      </w:pPr>
    </w:p>
    <w:p w:rsidR="00DD2427" w:rsidRPr="00900E12" w:rsidRDefault="00DD2427" w:rsidP="00DD2427">
      <w:pPr>
        <w:numPr>
          <w:ilvl w:val="0"/>
          <w:numId w:val="1"/>
        </w:numPr>
        <w:tabs>
          <w:tab w:val="left" w:pos="709"/>
          <w:tab w:val="left" w:pos="851"/>
        </w:tabs>
        <w:spacing w:after="160" w:line="259" w:lineRule="auto"/>
        <w:ind w:left="0" w:firstLine="426"/>
        <w:rPr>
          <w:sz w:val="28"/>
          <w:szCs w:val="28"/>
          <w:lang w:eastAsia="ro-RO"/>
        </w:rPr>
      </w:pPr>
      <w:r w:rsidRPr="00900E12">
        <w:rPr>
          <w:sz w:val="28"/>
          <w:szCs w:val="28"/>
          <w:lang w:eastAsia="ro-RO"/>
        </w:rPr>
        <w:lastRenderedPageBreak/>
        <w:t>Подоходный налог декларируется и уплачивается согласно порядку, установленному Министерством финансов.</w:t>
      </w:r>
    </w:p>
    <w:p w:rsidR="00DD2427" w:rsidRPr="00900E12" w:rsidRDefault="00DD2427" w:rsidP="00DD2427">
      <w:pPr>
        <w:ind w:left="426" w:firstLine="0"/>
        <w:rPr>
          <w:sz w:val="28"/>
          <w:szCs w:val="28"/>
          <w:lang w:eastAsia="ro-RO"/>
        </w:rPr>
      </w:pPr>
    </w:p>
    <w:p w:rsidR="00DD2427" w:rsidRDefault="00DD2427">
      <w:bookmarkStart w:id="0" w:name="_GoBack"/>
      <w:bookmarkEnd w:id="0"/>
    </w:p>
    <w:sectPr w:rsidR="00DD2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2EA8"/>
    <w:multiLevelType w:val="hybridMultilevel"/>
    <w:tmpl w:val="EEB0886C"/>
    <w:lvl w:ilvl="0" w:tplc="387C5D30">
      <w:start w:val="1"/>
      <w:numFmt w:val="decimal"/>
      <w:lvlText w:val="%1."/>
      <w:lvlJc w:val="left"/>
      <w:pPr>
        <w:ind w:left="900" w:hanging="360"/>
      </w:pPr>
      <w:rPr>
        <w:b/>
        <w:i w:val="0"/>
        <w:strike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27"/>
    <w:rsid w:val="00DD2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27"/>
    <w:pPr>
      <w:spacing w:after="0" w:line="240" w:lineRule="auto"/>
      <w:ind w:firstLine="709"/>
      <w:jc w:val="both"/>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27"/>
    <w:pPr>
      <w:spacing w:after="0" w:line="240" w:lineRule="auto"/>
      <w:ind w:firstLine="709"/>
      <w:jc w:val="both"/>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2935</Words>
  <Characters>16730</Characters>
  <Application>Microsoft Office Word</Application>
  <DocSecurity>0</DocSecurity>
  <Lines>139</Lines>
  <Paragraphs>39</Paragraphs>
  <ScaleCrop>false</ScaleCrop>
  <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2018-08-22T07:34:00Z</dcterms:created>
  <dcterms:modified xsi:type="dcterms:W3CDTF">2018-08-22T07:35:00Z</dcterms:modified>
</cp:coreProperties>
</file>